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CD8" w:rsidRDefault="00C63CD8" w:rsidP="00C63CD8">
      <w:pPr>
        <w:pStyle w:val="a7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АДМИНИСТРАЦИЯ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БЕРГУЛЬСКОГО СЕЛЬСОВЕТА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СЕВЕРНОГО РАЙОНА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НОВОСИБИРСКОЙ ОБЛАСТИ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ПОСТАНОВЛЕНИЕ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20.05.2020</w:t>
      </w:r>
      <w:r>
        <w:rPr>
          <w:rFonts w:ascii="Arial" w:hAnsi="Arial" w:cs="Arial"/>
          <w:color w:val="000000"/>
        </w:rPr>
        <w:t xml:space="preserve">                      </w:t>
      </w:r>
      <w:proofErr w:type="spellStart"/>
      <w:r>
        <w:rPr>
          <w:rFonts w:ascii="Arial" w:hAnsi="Arial" w:cs="Arial"/>
          <w:color w:val="000000"/>
        </w:rPr>
        <w:t>с</w:t>
      </w:r>
      <w:proofErr w:type="gramStart"/>
      <w:r>
        <w:rPr>
          <w:rFonts w:ascii="Arial" w:hAnsi="Arial" w:cs="Arial"/>
          <w:color w:val="000000"/>
        </w:rPr>
        <w:t>.Б</w:t>
      </w:r>
      <w:proofErr w:type="gramEnd"/>
      <w:r>
        <w:rPr>
          <w:rFonts w:ascii="Arial" w:hAnsi="Arial" w:cs="Arial"/>
          <w:color w:val="000000"/>
        </w:rPr>
        <w:t>ергуль</w:t>
      </w:r>
      <w:proofErr w:type="spellEnd"/>
      <w:r>
        <w:rPr>
          <w:rFonts w:ascii="Arial" w:hAnsi="Arial" w:cs="Arial"/>
          <w:color w:val="000000"/>
        </w:rPr>
        <w:t xml:space="preserve">                               </w:t>
      </w:r>
      <w:r>
        <w:rPr>
          <w:rFonts w:ascii="Arial" w:hAnsi="Arial" w:cs="Arial"/>
          <w:color w:val="000000"/>
        </w:rPr>
        <w:t>№ 24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Об утверждении административного регламента предоставления муниципальной услуги по выдаче специального разрешения на движение по автомобильным дорогам местного значения тяжеловесного и (или) крупногабаритного транспортного средства на территории Бергульского сельсовета Северного рай</w:t>
      </w:r>
      <w:bookmarkStart w:id="0" w:name="_GoBack"/>
      <w:bookmarkEnd w:id="0"/>
      <w:r>
        <w:rPr>
          <w:rFonts w:ascii="Arial" w:hAnsi="Arial" w:cs="Arial"/>
          <w:b/>
          <w:bCs/>
          <w:color w:val="000000"/>
          <w:sz w:val="30"/>
          <w:szCs w:val="30"/>
        </w:rPr>
        <w:t>она Новосибирской области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(в редакции </w:t>
      </w:r>
      <w:hyperlink r:id="rId5" w:tgtFrame="_blank" w:history="1">
        <w:r>
          <w:rPr>
            <w:rStyle w:val="hyperlink"/>
            <w:rFonts w:ascii="Arial" w:hAnsi="Arial" w:cs="Arial"/>
            <w:color w:val="0000FF"/>
          </w:rPr>
          <w:t>от 21.06.2021 № 67</w:t>
        </w:r>
      </w:hyperlink>
      <w:r>
        <w:rPr>
          <w:rStyle w:val="hyperlink"/>
          <w:rFonts w:ascii="Arial" w:hAnsi="Arial" w:cs="Arial"/>
          <w:color w:val="0000FF"/>
        </w:rPr>
        <w:t>, </w:t>
      </w:r>
      <w:hyperlink r:id="rId6" w:tgtFrame="_blank" w:history="1">
        <w:r>
          <w:rPr>
            <w:rStyle w:val="hyperlink"/>
            <w:rFonts w:ascii="Arial" w:hAnsi="Arial" w:cs="Arial"/>
            <w:color w:val="0000FF"/>
          </w:rPr>
          <w:t>от 02.12.2021 № 97</w:t>
        </w:r>
      </w:hyperlink>
      <w:r>
        <w:rPr>
          <w:rStyle w:val="hyperlink"/>
          <w:rFonts w:ascii="Arial" w:hAnsi="Arial" w:cs="Arial"/>
          <w:color w:val="0000FF"/>
        </w:rPr>
        <w:t>, </w:t>
      </w:r>
      <w:hyperlink r:id="rId7" w:tgtFrame="_blank" w:history="1">
        <w:r>
          <w:rPr>
            <w:rStyle w:val="hyperlink"/>
            <w:rFonts w:ascii="Arial" w:hAnsi="Arial" w:cs="Arial"/>
            <w:color w:val="0000FF"/>
          </w:rPr>
          <w:t>от 17.03.2022 № 23</w:t>
        </w:r>
      </w:hyperlink>
      <w:r>
        <w:rPr>
          <w:rStyle w:val="hyperlink"/>
          <w:rFonts w:ascii="Arial" w:hAnsi="Arial" w:cs="Arial"/>
          <w:color w:val="0000FF"/>
        </w:rPr>
        <w:t>, </w:t>
      </w:r>
      <w:hyperlink r:id="rId8" w:tgtFrame="_blank" w:history="1">
        <w:r>
          <w:rPr>
            <w:rStyle w:val="hyperlink"/>
            <w:rFonts w:ascii="Arial" w:hAnsi="Arial" w:cs="Arial"/>
            <w:color w:val="0000FF"/>
          </w:rPr>
          <w:t>от 24.06.2022 № 52</w:t>
        </w:r>
      </w:hyperlink>
      <w:r>
        <w:rPr>
          <w:rFonts w:ascii="Arial" w:hAnsi="Arial" w:cs="Arial"/>
          <w:color w:val="000000"/>
        </w:rPr>
        <w:t>)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В соответствии с Федеральным законом от 08.11.2007 </w:t>
      </w:r>
      <w:hyperlink r:id="rId9" w:tgtFrame="_blank" w:history="1">
        <w:r>
          <w:rPr>
            <w:rStyle w:val="hyperlink"/>
            <w:rFonts w:ascii="Arial" w:hAnsi="Arial" w:cs="Arial"/>
            <w:color w:val="0000FF"/>
          </w:rPr>
          <w:t>№ 257-ФЗ</w:t>
        </w:r>
      </w:hyperlink>
      <w:r>
        <w:rPr>
          <w:rFonts w:ascii="Arial" w:hAnsi="Arial" w:cs="Arial"/>
          <w:color w:val="000000"/>
        </w:rPr>
        <w:t> "</w:t>
      </w:r>
      <w:hyperlink r:id="rId10" w:tgtFrame="_blank" w:history="1">
        <w:r>
          <w:rPr>
            <w:rStyle w:val="hyperlink"/>
            <w:rFonts w:ascii="Arial" w:hAnsi="Arial" w:cs="Arial"/>
            <w:color w:val="0000FF"/>
          </w:rPr>
  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  </w:r>
      </w:hyperlink>
      <w:r>
        <w:rPr>
          <w:rFonts w:ascii="Arial" w:hAnsi="Arial" w:cs="Arial"/>
          <w:color w:val="000000"/>
        </w:rPr>
        <w:t>", Федеральным законом </w:t>
      </w:r>
      <w:hyperlink r:id="rId11" w:tgtFrame="_blank" w:history="1">
        <w:r>
          <w:rPr>
            <w:rStyle w:val="hyperlink"/>
            <w:rFonts w:ascii="Arial" w:hAnsi="Arial" w:cs="Arial"/>
            <w:color w:val="0000FF"/>
          </w:rPr>
          <w:t>от 09.02.2009 № 8-ФЗ</w:t>
        </w:r>
      </w:hyperlink>
      <w:r>
        <w:rPr>
          <w:rFonts w:ascii="Arial" w:hAnsi="Arial" w:cs="Arial"/>
          <w:color w:val="000000"/>
        </w:rPr>
        <w:t> "Об обеспечении доступа к информации о деятельности государственных органов и органов местного самоуправления", Федеральным законом </w:t>
      </w:r>
      <w:hyperlink r:id="rId12" w:tgtFrame="_blank" w:history="1">
        <w:r>
          <w:rPr>
            <w:rStyle w:val="hyperlink"/>
            <w:rFonts w:ascii="Arial" w:hAnsi="Arial" w:cs="Arial"/>
            <w:color w:val="0000FF"/>
          </w:rPr>
          <w:t>от 27.07.2010 № 210-ФЗ</w:t>
        </w:r>
      </w:hyperlink>
      <w:r>
        <w:rPr>
          <w:rFonts w:ascii="Arial" w:hAnsi="Arial" w:cs="Arial"/>
          <w:color w:val="000000"/>
        </w:rPr>
        <w:t> "</w:t>
      </w:r>
      <w:hyperlink r:id="rId13" w:tgtFrame="_blank" w:history="1">
        <w:r>
          <w:rPr>
            <w:rStyle w:val="hyperlink"/>
            <w:rFonts w:ascii="Arial" w:hAnsi="Arial" w:cs="Arial"/>
            <w:color w:val="0000FF"/>
          </w:rPr>
          <w:t>Об организации предоставления государственных и муниципальных услуг</w:t>
        </w:r>
      </w:hyperlink>
      <w:r>
        <w:rPr>
          <w:rFonts w:ascii="Arial" w:hAnsi="Arial" w:cs="Arial"/>
          <w:color w:val="000000"/>
        </w:rPr>
        <w:t>", Федеральным законом</w:t>
      </w:r>
      <w:proofErr w:type="gramEnd"/>
      <w:r>
        <w:rPr>
          <w:rFonts w:ascii="Arial" w:hAnsi="Arial" w:cs="Arial"/>
          <w:color w:val="000000"/>
        </w:rPr>
        <w:t> </w:t>
      </w:r>
      <w:hyperlink r:id="rId14" w:tgtFrame="_blank" w:history="1">
        <w:r>
          <w:rPr>
            <w:rStyle w:val="hyperlink"/>
            <w:rFonts w:ascii="Arial" w:hAnsi="Arial" w:cs="Arial"/>
            <w:color w:val="0000FF"/>
          </w:rPr>
          <w:t>от 06.10.2003 № 131-ФЗ</w:t>
        </w:r>
      </w:hyperlink>
      <w:r>
        <w:rPr>
          <w:rFonts w:ascii="Arial" w:hAnsi="Arial" w:cs="Arial"/>
          <w:color w:val="000000"/>
        </w:rPr>
        <w:t> "</w:t>
      </w:r>
      <w:hyperlink r:id="rId15" w:tgtFrame="_blank" w:history="1">
        <w:r>
          <w:rPr>
            <w:rStyle w:val="hyperlink"/>
            <w:rFonts w:ascii="Arial" w:hAnsi="Arial" w:cs="Arial"/>
            <w:color w:val="0000FF"/>
          </w:rPr>
          <w:t>Об общих принципах организации местного самоуправления</w:t>
        </w:r>
      </w:hyperlink>
      <w:r>
        <w:rPr>
          <w:rFonts w:ascii="Arial" w:hAnsi="Arial" w:cs="Arial"/>
          <w:color w:val="000000"/>
        </w:rPr>
        <w:t> в Российской Федерации", Уставом Бергульского сельсовета, администрация Бергульского сельсовета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ПОСТАНОВЛЯЕТ: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 Утвердить прилагаемый административный регламент предоставления муниципальной услуги по выдаче специального разрешения на движение по автомобильным дорогам местного значения тяжеловесного и (или) крупногабаритного транспортного средства на территории Бергульского сельсовета Северного района Новосибирской области</w:t>
      </w:r>
      <w:proofErr w:type="gramStart"/>
      <w:r>
        <w:rPr>
          <w:rFonts w:ascii="Arial" w:hAnsi="Arial" w:cs="Arial"/>
          <w:color w:val="000000"/>
        </w:rPr>
        <w:t>.</w:t>
      </w:r>
      <w:proofErr w:type="gramEnd"/>
      <w:r>
        <w:rPr>
          <w:rFonts w:ascii="Arial" w:hAnsi="Arial" w:cs="Arial"/>
          <w:color w:val="000000"/>
        </w:rPr>
        <w:t> </w:t>
      </w:r>
      <w:r>
        <w:rPr>
          <w:rStyle w:val="hyperlink"/>
          <w:rFonts w:ascii="Arial" w:hAnsi="Arial" w:cs="Arial"/>
          <w:color w:val="0000FF"/>
        </w:rPr>
        <w:t>(</w:t>
      </w:r>
      <w:proofErr w:type="gramStart"/>
      <w:r>
        <w:rPr>
          <w:rStyle w:val="hyperlink"/>
          <w:rFonts w:ascii="Arial" w:hAnsi="Arial" w:cs="Arial"/>
          <w:color w:val="0000FF"/>
        </w:rPr>
        <w:t>в</w:t>
      </w:r>
      <w:proofErr w:type="gramEnd"/>
      <w:r>
        <w:rPr>
          <w:rStyle w:val="hyperlink"/>
          <w:rFonts w:ascii="Arial" w:hAnsi="Arial" w:cs="Arial"/>
          <w:color w:val="0000FF"/>
        </w:rPr>
        <w:t xml:space="preserve"> ред. </w:t>
      </w:r>
      <w:hyperlink r:id="rId16" w:tgtFrame="_blank" w:history="1">
        <w:r>
          <w:rPr>
            <w:rStyle w:val="hyperlink"/>
            <w:rFonts w:ascii="Arial" w:hAnsi="Arial" w:cs="Arial"/>
            <w:color w:val="0000FF"/>
          </w:rPr>
          <w:t>от 17.03.2022 № 23</w:t>
        </w:r>
      </w:hyperlink>
      <w:r>
        <w:rPr>
          <w:rStyle w:val="hyperlink"/>
          <w:rFonts w:ascii="Arial" w:hAnsi="Arial" w:cs="Arial"/>
          <w:color w:val="0000FF"/>
        </w:rPr>
        <w:t>)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</w:t>
      </w:r>
      <w:proofErr w:type="gramStart"/>
      <w:r>
        <w:rPr>
          <w:rFonts w:ascii="Arial" w:hAnsi="Arial" w:cs="Arial"/>
          <w:color w:val="000000"/>
        </w:rPr>
        <w:t>Разместить</w:t>
      </w:r>
      <w:proofErr w:type="gramEnd"/>
      <w:r>
        <w:rPr>
          <w:rFonts w:ascii="Arial" w:hAnsi="Arial" w:cs="Arial"/>
          <w:color w:val="000000"/>
        </w:rPr>
        <w:t xml:space="preserve"> настоящее постановление на официальном сайте администрации Бергульского сельсовета Северного района Новосибирской области и опубликовать в периодическом печатном издании «Вестник Бергульского сельсовета».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 </w:t>
      </w:r>
      <w:proofErr w:type="gramStart"/>
      <w:r>
        <w:rPr>
          <w:rFonts w:ascii="Arial" w:hAnsi="Arial" w:cs="Arial"/>
          <w:color w:val="000000"/>
        </w:rPr>
        <w:t>Контроль за</w:t>
      </w:r>
      <w:proofErr w:type="gramEnd"/>
      <w:r>
        <w:rPr>
          <w:rFonts w:ascii="Arial" w:hAnsi="Arial" w:cs="Arial"/>
          <w:color w:val="000000"/>
        </w:rPr>
        <w:t xml:space="preserve"> исполнением постановления оставляю за собой.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Глава Бергульского сельсовета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Северного района Новосибирской области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И.А.Трофимов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УТВЕРЖДЕН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постановлением администрации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Бергульского сельсовета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Северного района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Новосибирской области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от 20.05.2020 № 24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Административный регламент предоставления муниципальной услуги по выдаче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</w:r>
      <w:r>
        <w:rPr>
          <w:rStyle w:val="hyperlink"/>
          <w:rFonts w:ascii="Arial" w:hAnsi="Arial" w:cs="Arial"/>
          <w:b/>
          <w:bCs/>
          <w:color w:val="0000FF"/>
          <w:sz w:val="32"/>
          <w:szCs w:val="32"/>
        </w:rPr>
        <w:t> </w:t>
      </w:r>
      <w:r>
        <w:rPr>
          <w:rFonts w:ascii="Arial" w:hAnsi="Arial" w:cs="Arial"/>
          <w:b/>
          <w:bCs/>
          <w:color w:val="000000"/>
          <w:sz w:val="30"/>
          <w:szCs w:val="30"/>
        </w:rPr>
        <w:t>на территории Бергульского сельсовета Северного района Новосибирской области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  <w:r>
        <w:rPr>
          <w:rStyle w:val="hyperlink"/>
          <w:rFonts w:ascii="Arial" w:hAnsi="Arial" w:cs="Arial"/>
          <w:color w:val="0000FF"/>
        </w:rPr>
        <w:t>(в ред. </w:t>
      </w:r>
      <w:hyperlink r:id="rId17" w:tgtFrame="_blank" w:history="1">
        <w:r>
          <w:rPr>
            <w:rStyle w:val="hyperlink"/>
            <w:rFonts w:ascii="Arial" w:hAnsi="Arial" w:cs="Arial"/>
            <w:color w:val="0000FF"/>
          </w:rPr>
          <w:t>от 17.03.2022 № 23</w:t>
        </w:r>
      </w:hyperlink>
      <w:r>
        <w:rPr>
          <w:rStyle w:val="hyperlink"/>
          <w:rFonts w:ascii="Arial" w:hAnsi="Arial" w:cs="Arial"/>
          <w:color w:val="0000FF"/>
        </w:rPr>
        <w:t>)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1.  Общие положения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 xml:space="preserve">1.1  Предметом регулирования административного регламента предоставления муниципальной услуги по выдаче специального разрешения на движение по автомобильным дорогам местного значения транспортного средства, осуществляющего перевозки тяжеловесных и (или) крупногабаритных </w:t>
      </w:r>
      <w:proofErr w:type="spellStart"/>
      <w:r>
        <w:rPr>
          <w:rFonts w:ascii="Arial" w:hAnsi="Arial" w:cs="Arial"/>
          <w:color w:val="000000"/>
        </w:rPr>
        <w:t>грузовна</w:t>
      </w:r>
      <w:proofErr w:type="spellEnd"/>
      <w:r>
        <w:rPr>
          <w:rFonts w:ascii="Arial" w:hAnsi="Arial" w:cs="Arial"/>
          <w:color w:val="000000"/>
        </w:rPr>
        <w:t xml:space="preserve"> территории Бергульского сельсовета Северного района Новосибирской области, (далее - административный регламент) являются правоотношения, возникающие между администрацией Бергульского сельсовета Северного района Новосибирской области (далее – администрация) и заявителем, при условии, что маршрут указанного транспортного средства</w:t>
      </w:r>
      <w:proofErr w:type="gramEnd"/>
      <w:r>
        <w:rPr>
          <w:rFonts w:ascii="Arial" w:hAnsi="Arial" w:cs="Arial"/>
          <w:color w:val="000000"/>
        </w:rPr>
        <w:t xml:space="preserve"> проходит в границах Бергульского сельсовета Северного района Новосибирской област</w:t>
      </w:r>
      <w:proofErr w:type="gramStart"/>
      <w:r>
        <w:rPr>
          <w:rFonts w:ascii="Arial" w:hAnsi="Arial" w:cs="Arial"/>
          <w:color w:val="000000"/>
        </w:rPr>
        <w:t>и(</w:t>
      </w:r>
      <w:proofErr w:type="gramEnd"/>
      <w:r>
        <w:rPr>
          <w:rFonts w:ascii="Arial" w:hAnsi="Arial" w:cs="Arial"/>
          <w:color w:val="000000"/>
        </w:rPr>
        <w:t>далее - муниципальная услуга).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Административный регламент разработан в целях повышения качества и доступности предоставления муниципальной услуги и её результатов, определяет сроки, порядок и последовательность действий администрации при предоставлении муниципальной услуги.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1.2. </w:t>
      </w:r>
      <w:proofErr w:type="gramStart"/>
      <w:r>
        <w:rPr>
          <w:rFonts w:ascii="Arial" w:hAnsi="Arial" w:cs="Arial"/>
          <w:color w:val="000000"/>
        </w:rPr>
        <w:t xml:space="preserve">Заявителями на предоставление муниципальной услуги являются владельцы транспортных средств, юридические лица или физические лица, индивидуальные предприниматели или их законные представители, осуществляющие перевозку тяжеловесных и (или) крупногабаритных </w:t>
      </w:r>
      <w:proofErr w:type="spellStart"/>
      <w:r>
        <w:rPr>
          <w:rFonts w:ascii="Arial" w:hAnsi="Arial" w:cs="Arial"/>
          <w:color w:val="000000"/>
        </w:rPr>
        <w:t>грузовнатерритории</w:t>
      </w:r>
      <w:proofErr w:type="spellEnd"/>
      <w:r>
        <w:rPr>
          <w:rFonts w:ascii="Arial" w:hAnsi="Arial" w:cs="Arial"/>
          <w:color w:val="000000"/>
        </w:rPr>
        <w:t xml:space="preserve"> Бергульского сельсовета Северного района Новосибирской области (далее - Заявители), обратившиеся в администрацию или в государственное автономное учреждение Новосибирской области «Многофункциональный центр организации предоставления государственных и муниципальных услуг Новосибирской области» (далее – ГАУ «МФЦ»).</w:t>
      </w:r>
      <w:proofErr w:type="gramEnd"/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1.3. Требования к порядку информирования о предоставлении муниципальной услуги.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1.3.1. Справочная информация, размещается на официальном интернет-сайте и информационном стенде администрации, обновляется по мере ее изменения.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Информация по вопросам предоставления муниципальной услуги предоставляется в администрации: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- посредством размещения на информационном стенде и официальном сайте администрации в сети Интернет, электронного информирования;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с использованием средств телефонной, почтовой связи.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1.3.2. 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в устной форме лично или по телефону;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к специалистам администрации, участвующим в предоставлении муниципальной услуги;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в письменной форме почтой;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посредством электронной почты.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Информирование проводится в двух формах: устное и письменное.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муниципального образования, в который поступил звонок, и фамилии специалиста, принявшего телефонный звонок.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Устное информирование обратившегося лица осуществляется специалистом не более 10 минут.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Ответ на обращение готовится в течение 30 календарных дней со дня регистрации письменного обращения.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Письменный ответ на обращение подписывается Главой Бергульского сельсовета Северного района Новосибирской области (далее - Глава) и содержит фамилию, имя, отчество и номер телефона исполнителя и направляется в форме электронного документа по адресу электронной почты, указанному в обращении, поступившем в орган местного самоуправления в форме электронного документа, и в письменной форме по почтовому адресу, указанному в обращении, поступившем в орган местного самоуправления</w:t>
      </w:r>
      <w:proofErr w:type="gramEnd"/>
      <w:r>
        <w:rPr>
          <w:rFonts w:ascii="Arial" w:hAnsi="Arial" w:cs="Arial"/>
          <w:color w:val="000000"/>
        </w:rPr>
        <w:t xml:space="preserve"> в письменной форме</w:t>
      </w:r>
      <w:proofErr w:type="gramStart"/>
      <w:r>
        <w:rPr>
          <w:rFonts w:ascii="Arial" w:hAnsi="Arial" w:cs="Arial"/>
          <w:color w:val="000000"/>
        </w:rPr>
        <w:t>.</w:t>
      </w:r>
      <w:proofErr w:type="gramEnd"/>
      <w:r>
        <w:rPr>
          <w:rStyle w:val="hyperlink"/>
          <w:rFonts w:ascii="Arial" w:hAnsi="Arial" w:cs="Arial"/>
          <w:color w:val="0000FF"/>
        </w:rPr>
        <w:t> (</w:t>
      </w:r>
      <w:proofErr w:type="gramStart"/>
      <w:r>
        <w:rPr>
          <w:rStyle w:val="hyperlink"/>
          <w:rFonts w:ascii="Arial" w:hAnsi="Arial" w:cs="Arial"/>
          <w:color w:val="0000FF"/>
        </w:rPr>
        <w:t>в</w:t>
      </w:r>
      <w:proofErr w:type="gramEnd"/>
      <w:r>
        <w:rPr>
          <w:rStyle w:val="hyperlink"/>
          <w:rFonts w:ascii="Arial" w:hAnsi="Arial" w:cs="Arial"/>
          <w:color w:val="0000FF"/>
        </w:rPr>
        <w:t xml:space="preserve"> ред. </w:t>
      </w:r>
      <w:hyperlink r:id="rId18" w:tgtFrame="_blank" w:history="1">
        <w:r>
          <w:rPr>
            <w:rStyle w:val="hyperlink"/>
            <w:rFonts w:ascii="Arial" w:hAnsi="Arial" w:cs="Arial"/>
            <w:color w:val="0000FF"/>
          </w:rPr>
          <w:t>от 02.12.2021 № 97</w:t>
        </w:r>
      </w:hyperlink>
      <w:r>
        <w:rPr>
          <w:rStyle w:val="hyperlink"/>
          <w:rFonts w:ascii="Arial" w:hAnsi="Arial" w:cs="Arial"/>
          <w:color w:val="0000FF"/>
        </w:rPr>
        <w:t>)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1.3.3.Информационные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их заполнения.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lastRenderedPageBreak/>
        <w:t>Также вся информация о муниципальной услуге и услугах, необходимых для получения муниципальной услуги, доступна на Интернет-сайте администрации,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(www.gosuslugi.ru) и обновляется по мере ее изменения».</w:t>
      </w:r>
      <w:proofErr w:type="gramEnd"/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1.3.4.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2.  Стандарт предоставления муниципальной услуги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2.1. Наименование муниципальной услуги - выдача специального разрешения на движение по автомобильным дорогам местного значения транспортного средства, осуществляющего перевозки </w:t>
      </w:r>
      <w:proofErr w:type="gramStart"/>
      <w:r>
        <w:rPr>
          <w:rFonts w:ascii="Arial" w:hAnsi="Arial" w:cs="Arial"/>
          <w:color w:val="000000"/>
        </w:rPr>
        <w:t>тяжеловесных</w:t>
      </w:r>
      <w:proofErr w:type="gramEnd"/>
      <w:r>
        <w:rPr>
          <w:rFonts w:ascii="Arial" w:hAnsi="Arial" w:cs="Arial"/>
          <w:color w:val="000000"/>
        </w:rPr>
        <w:t xml:space="preserve"> и (или) крупногабаритных </w:t>
      </w:r>
      <w:proofErr w:type="spellStart"/>
      <w:r>
        <w:rPr>
          <w:rFonts w:ascii="Arial" w:hAnsi="Arial" w:cs="Arial"/>
          <w:color w:val="000000"/>
        </w:rPr>
        <w:t>грузовна</w:t>
      </w:r>
      <w:proofErr w:type="spellEnd"/>
      <w:r>
        <w:rPr>
          <w:rFonts w:ascii="Arial" w:hAnsi="Arial" w:cs="Arial"/>
          <w:color w:val="000000"/>
        </w:rPr>
        <w:t xml:space="preserve"> территории Бергульского сельсовета Северного района Новосибирской области.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2.2. Предоставление муниципальной услуги осуществляет администрация.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2.3. При предоставлении муниципальной услуги администрация осуществляет межведомственное информационное взаимодействие со следующими организациями: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Федеральной налоговой службой России (далее – ИФНС);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Федеральной службой государственной регистрации, кадастра и картографии (далее - </w:t>
      </w:r>
      <w:proofErr w:type="spellStart"/>
      <w:r>
        <w:rPr>
          <w:rFonts w:ascii="Arial" w:hAnsi="Arial" w:cs="Arial"/>
          <w:color w:val="000000"/>
        </w:rPr>
        <w:t>Росреестр</w:t>
      </w:r>
      <w:proofErr w:type="spellEnd"/>
      <w:r>
        <w:rPr>
          <w:rFonts w:ascii="Arial" w:hAnsi="Arial" w:cs="Arial"/>
          <w:color w:val="000000"/>
        </w:rPr>
        <w:t>);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Министерством внутренних дел Российской Федерации (далее – МВД России).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2.4. </w:t>
      </w:r>
      <w:proofErr w:type="gramStart"/>
      <w:r>
        <w:rPr>
          <w:rFonts w:ascii="Arial" w:hAnsi="Arial" w:cs="Arial"/>
          <w:color w:val="000000"/>
        </w:rPr>
        <w:t>Органы</w:t>
      </w:r>
      <w:proofErr w:type="gramEnd"/>
      <w:r>
        <w:rPr>
          <w:rFonts w:ascii="Arial" w:hAnsi="Arial" w:cs="Arial"/>
          <w:color w:val="000000"/>
        </w:rPr>
        <w:t xml:space="preserve"> предоставляющие муниципальную услугу или организации участвующие в предоставлении муниципальной услуги, в пределах своих полномочий обязаны предоставлять по выбору получателей (заявителей) информацию в форме электронных документов, подписанных усиленной квалифицированной электронной подписью, и (или) документов на бумажном носителе, за исключением случаев, если иной порядок предоставления такой информации установлен федеральными законами или иными нормативными правовыми актами Российской Федерации, регулирующими правоотношения в установленной сфере деятельности.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2.5. Результатом предоставления муниципальной услуги является: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выдача (направление) заявителю специального разрешения;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выдача (направление) заявителю уведомления об отказе (приложение 1 к административному регламенту) в выдаче специального разрешения.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2.6. Срок предоставления муниципальной услуги.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2.6.1. </w:t>
      </w:r>
      <w:proofErr w:type="gramStart"/>
      <w:r>
        <w:rPr>
          <w:rFonts w:ascii="Arial" w:hAnsi="Arial" w:cs="Arial"/>
          <w:color w:val="000000"/>
        </w:rPr>
        <w:t>Общий срок предоставления муниципальной услуги с момента подачи в установленном порядке заявления о выдаче специального разрешения в случае, если требуется согласование только владельцев автомобильных дорог, и при наличии соответствующих согласований, не должен превышать 11 рабочих дней, а в случае необходимости согласования маршрута транспортного средства с МВД России составляет не более 15 рабочих дней.</w:t>
      </w:r>
      <w:proofErr w:type="gramEnd"/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По постоянному маршруту тяжеловесного и (или) крупногабаритного транспортного средства по автомобильным дорогам местного значения выдача специального разрешения заявителю крупногабаритного транспортного средства осуществляется в срок не более трех рабочих дней со дня согласования Госавтоинспекцией, тяжеловесного транспортного средства - не более трёх рабочих дней со дня предоставления документа, подтверждающего оплату возмещения вреда, причиняемого тяжеловесным транспортным средством.</w:t>
      </w:r>
      <w:proofErr w:type="gramEnd"/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случае</w:t>
      </w:r>
      <w:proofErr w:type="gramStart"/>
      <w:r>
        <w:rPr>
          <w:rFonts w:ascii="Arial" w:hAnsi="Arial" w:cs="Arial"/>
          <w:color w:val="000000"/>
        </w:rPr>
        <w:t>,</w:t>
      </w:r>
      <w:proofErr w:type="gramEnd"/>
      <w:r>
        <w:rPr>
          <w:rFonts w:ascii="Arial" w:hAnsi="Arial" w:cs="Arial"/>
          <w:color w:val="000000"/>
        </w:rPr>
        <w:t xml:space="preserve"> если для осуществления перевозки тяжеловесных и (или) крупногабаритных грузов требуется оценка технического состояния автомобильных дорог, их укрепление или принятие специальных мер по обустройству автомобильных дорог, их участков, а также пересекающих автомобильную дорогу сооружений и инженерных коммуникаций, срок выдачи специального разрешения увеличивается на срок проведения указанных мероприятий.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случае экстренного пропуска срок предоставления муниципальной услуги с момента подачи заявления составляет 1 рабочий день.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2.7. </w:t>
      </w:r>
      <w:proofErr w:type="gramStart"/>
      <w:r>
        <w:rPr>
          <w:rFonts w:ascii="Arial" w:hAnsi="Arial" w:cs="Arial"/>
          <w:color w:val="000000"/>
        </w:rPr>
        <w:t>Справочная информация и перечень нормативных правовых актов, регулирующих предоставление муниципальной услуги, размещена на официальном сайте администрации Бергульского сельсовета Северного района Новосибирской области, в сети «Интернет», в федеральной государственной информационной системе «Федеральный реестр государственных и муниципальных услуг (функций)» и на Едином портале государственных и муниципальных услуг (функций);</w:t>
      </w:r>
      <w:proofErr w:type="gramEnd"/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2.8. </w:t>
      </w:r>
      <w:r>
        <w:rPr>
          <w:rStyle w:val="hyperlink"/>
          <w:rFonts w:ascii="Arial" w:hAnsi="Arial" w:cs="Arial"/>
          <w:color w:val="0000FF"/>
        </w:rPr>
        <w:t>(в ред. </w:t>
      </w:r>
      <w:hyperlink r:id="rId19" w:tgtFrame="_blank" w:history="1">
        <w:r>
          <w:rPr>
            <w:rStyle w:val="hyperlink"/>
            <w:rFonts w:ascii="Arial" w:hAnsi="Arial" w:cs="Arial"/>
            <w:color w:val="0000FF"/>
          </w:rPr>
          <w:t>от 17.03.2022 № 23</w:t>
        </w:r>
      </w:hyperlink>
      <w:r>
        <w:rPr>
          <w:rStyle w:val="hyperlink"/>
          <w:rFonts w:ascii="Arial" w:hAnsi="Arial" w:cs="Arial"/>
          <w:color w:val="0000FF"/>
        </w:rPr>
        <w:t>)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подлежащих представлению Заявителем самостоятельно: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схема тяжеловесного и (или) крупногабаритного транспортного средства (автопоезда) с изображением размещения груза (при наличии груза). </w:t>
      </w:r>
      <w:proofErr w:type="gramStart"/>
      <w:r>
        <w:rPr>
          <w:rFonts w:ascii="Arial" w:hAnsi="Arial" w:cs="Arial"/>
          <w:color w:val="000000"/>
        </w:rPr>
        <w:t>На схеме изображаются транспортное средство, планируемое к участию в перевозке, его габариты с грузом (при наличии груза), количество осей и колес на нем, взаимное расположение осей и колес, распределение нагрузки по осям, а также при наличии груза - габариты груза, расположение груза на транспортном средстве, погрузочная высота, свес (при наличии) (изображается вид в профиль, сзади);</w:t>
      </w:r>
      <w:proofErr w:type="gramEnd"/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- копия документов каждого транспортного средства (паспорт транспортного средства или свидетельство о регистрации транспортного средства, паспорт самоходной машины), с использованием которого планируется поездка (для транспортных средств, зарегистрированных федеральными органами исполнительной власти и федеральными государственными органами, в которых законодательством Российской Федерации предусмотрена военная служба, органами Государственного надзора за техническим состоянием самоходных машин и других видов техники, а также за пределами Российской Федерации</w:t>
      </w:r>
      <w:proofErr w:type="gramEnd"/>
      <w:r>
        <w:rPr>
          <w:rFonts w:ascii="Arial" w:hAnsi="Arial" w:cs="Arial"/>
          <w:color w:val="000000"/>
        </w:rPr>
        <w:t xml:space="preserve">, и (или) при подаче заявления в уполномоченный орган на бумажном носителе).В случае подачи заявления представителем лица, в чьих интересах осуществляется выдача специального разрешения, к заявлению также прилагается копия </w:t>
      </w:r>
      <w:r>
        <w:rPr>
          <w:rFonts w:ascii="Arial" w:hAnsi="Arial" w:cs="Arial"/>
          <w:color w:val="000000"/>
        </w:rPr>
        <w:lastRenderedPageBreak/>
        <w:t>документа, подтверждающего его полномочия. 1.4</w:t>
      </w:r>
      <w:proofErr w:type="gramStart"/>
      <w:r>
        <w:rPr>
          <w:rFonts w:ascii="Arial" w:hAnsi="Arial" w:cs="Arial"/>
          <w:color w:val="000000"/>
        </w:rPr>
        <w:t xml:space="preserve"> В</w:t>
      </w:r>
      <w:proofErr w:type="gramEnd"/>
      <w:r>
        <w:rPr>
          <w:rFonts w:ascii="Arial" w:hAnsi="Arial" w:cs="Arial"/>
          <w:color w:val="000000"/>
        </w:rPr>
        <w:t xml:space="preserve"> пункте 2.17 устанавливающий перечень оснований для отказа в предоставлении муниципальной услуги изложить в следующей редакции: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1) информация о государственной регистрации в качестве индивидуального предпринимателя или юридического лица не соответствует информации, указанной в заявлении;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2) установленные требования о перевозке груза, не являющегося неделимым, не соблюдены;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3) сведения, предоставленные в заявлении и документах, не соответствуют техническим характеристикам транспортного средства и груза, а также технической возможности осуществления заявленной перевозки;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4) технические характеристики и регистрационные данные транспортных средств не соответствуют </w:t>
      </w:r>
      <w:proofErr w:type="gramStart"/>
      <w:r>
        <w:rPr>
          <w:rFonts w:ascii="Arial" w:hAnsi="Arial" w:cs="Arial"/>
          <w:color w:val="000000"/>
        </w:rPr>
        <w:t>указанным</w:t>
      </w:r>
      <w:proofErr w:type="gramEnd"/>
      <w:r>
        <w:rPr>
          <w:rFonts w:ascii="Arial" w:hAnsi="Arial" w:cs="Arial"/>
          <w:color w:val="000000"/>
        </w:rPr>
        <w:t xml:space="preserve"> в заявлении;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5) при согласовании маршрута установлена невозможность осуществления движения по заявленному маршруту тяжеловесного и (или) крупногабаритного транспортного средства с заявленными техническими характеристиками в связи с техническим состоянием автомобильной дороги, искусственного сооружения или инженерных коммуникаций, а также по требованиям безопасности дорожного движения;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6) отсутствует согласие заявителя, на: разработку проекта организации дорожного движения и (или) специального проекта; проведение оценки технического состояния автомобильной дороги;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принятие специальных мер по обустройству пересекающих автомобильную дорогу сооружений и инженерных коммуникаций,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укрепление автомобильных дорог или принятие специальных мер по обустройству автомобильных дорог или их участков,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7) заявитель не внес плату в счет возмещения вреда, причиняемого автомобильным дорогам тяжеловесным транспортным средством и не предоставил копии платежных документов, подтверждающих такую оплату</w:t>
      </w:r>
      <w:proofErr w:type="gramStart"/>
      <w:r>
        <w:rPr>
          <w:rFonts w:ascii="Arial" w:hAnsi="Arial" w:cs="Arial"/>
          <w:color w:val="000000"/>
        </w:rPr>
        <w:t xml:space="preserve"> ;</w:t>
      </w:r>
      <w:proofErr w:type="gramEnd"/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8) отсутствуют оригиналы заявления и схемы тяжеловесного и (или) крупногабаритного транспортного средства (автопоезда), а также заверенные регистрационные документы транспортных сре</w:t>
      </w:r>
      <w:proofErr w:type="gramStart"/>
      <w:r>
        <w:rPr>
          <w:rFonts w:ascii="Arial" w:hAnsi="Arial" w:cs="Arial"/>
          <w:color w:val="000000"/>
        </w:rPr>
        <w:t>дств пр</w:t>
      </w:r>
      <w:proofErr w:type="gramEnd"/>
      <w:r>
        <w:rPr>
          <w:rFonts w:ascii="Arial" w:hAnsi="Arial" w:cs="Arial"/>
          <w:color w:val="000000"/>
        </w:rPr>
        <w:t>и обращении заявителя за получением оформленного бланка специального разрешения в случае, если заявление и документы направлялись в уполномоченный орган с использованием факсимильной связи;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9) отсутствует в установленный срок согласование или поступил мотивированный отказ в согласовании владельцев автомобильных дорог или согласующих организаций;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10) истек указанный в заявлении срок перевозки.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2.11. (в редакции </w:t>
      </w:r>
      <w:hyperlink r:id="rId20" w:tgtFrame="_blank" w:history="1">
        <w:r>
          <w:rPr>
            <w:rStyle w:val="hyperlink"/>
            <w:rFonts w:ascii="Arial" w:hAnsi="Arial" w:cs="Arial"/>
            <w:color w:val="0000FF"/>
          </w:rPr>
          <w:t>от 21.06.2021 № 67</w:t>
        </w:r>
      </w:hyperlink>
      <w:r>
        <w:rPr>
          <w:rFonts w:ascii="Arial" w:hAnsi="Arial" w:cs="Arial"/>
          <w:color w:val="000000"/>
        </w:rPr>
        <w:t>) Запрещается требовать от заявителя предоставление документов и информации или осуществление действий, определенных в части 1 статьи 7 Федерального закона </w:t>
      </w:r>
      <w:hyperlink r:id="rId21" w:tgtFrame="_blank" w:history="1">
        <w:r>
          <w:rPr>
            <w:rStyle w:val="hyperlink"/>
            <w:rFonts w:ascii="Arial" w:hAnsi="Arial" w:cs="Arial"/>
            <w:color w:val="0000FF"/>
          </w:rPr>
          <w:t>от 27.07.2010 № 210-ФЗ</w:t>
        </w:r>
      </w:hyperlink>
      <w:r>
        <w:rPr>
          <w:rFonts w:ascii="Arial" w:hAnsi="Arial" w:cs="Arial"/>
          <w:color w:val="000000"/>
        </w:rPr>
        <w:t> «</w:t>
      </w:r>
      <w:hyperlink r:id="rId22" w:tgtFrame="_blank" w:history="1">
        <w:r>
          <w:rPr>
            <w:rStyle w:val="hyperlink"/>
            <w:rFonts w:ascii="Arial" w:hAnsi="Arial" w:cs="Arial"/>
            <w:color w:val="0000FF"/>
          </w:rPr>
          <w:t>Об организации предоставления государственных и муниципальных услуг</w:t>
        </w:r>
      </w:hyperlink>
      <w:r>
        <w:rPr>
          <w:rFonts w:ascii="Arial" w:hAnsi="Arial" w:cs="Arial"/>
          <w:color w:val="000000"/>
        </w:rPr>
        <w:t>».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2.12. </w:t>
      </w:r>
      <w:proofErr w:type="gramStart"/>
      <w:r>
        <w:rPr>
          <w:rFonts w:ascii="Arial" w:hAnsi="Arial" w:cs="Arial"/>
          <w:color w:val="000000"/>
        </w:rPr>
        <w:t xml:space="preserve">Органы, предоставляющие муниципальную услугу, или организации, участвующие в предоставлении муниципальной услуги, в пределах своих полномочий обязаны предоставлять по выбору получателей (заявителей) информацию в форме электронных документов, подписанных усиленной квалифицированной электронной подписью, и (или) документов на бумажном </w:t>
      </w:r>
      <w:r>
        <w:rPr>
          <w:rFonts w:ascii="Arial" w:hAnsi="Arial" w:cs="Arial"/>
          <w:color w:val="000000"/>
        </w:rPr>
        <w:lastRenderedPageBreak/>
        <w:t>носителе, за исключением случаев, если иной порядок предоставления такой информации установлен федеральными законами или иными нормативными правовыми актами Российской Федерации, регулирующими правоотношения в установленной</w:t>
      </w:r>
      <w:proofErr w:type="gramEnd"/>
      <w:r>
        <w:rPr>
          <w:rFonts w:ascii="Arial" w:hAnsi="Arial" w:cs="Arial"/>
          <w:color w:val="000000"/>
        </w:rPr>
        <w:t xml:space="preserve"> сфере деятельности.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2.13. Способы получения Заявителями документов, указанных в подпункте 2.8.1. пункта 2.8. настоящего административного регламента.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Установленную форму заявления о предоставлении муниципальной услуги Заявитель может получить: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на информационном стенде в месте предоставления муниципальной услуги;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у специалиста администрации, ответственного за предоставление муниципальной услуги;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посредством информационно-телекоммуникационной сети Интернет: на официальном сайте администрации Бергульского сельсовета Северного района Новосибирской области, на Едином портале;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в ГАУ «МФЦ».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Заявление о выдаче специального разрешения может быть представлено в администрацию: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посредством личного обращения Заявителя или уполномоченного представителя в администрацию;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через ГАУ «МФЦ»;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в электронном виде с использованием сети Интернет.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Обязанность подтверждения отправки документов лежит на Заявителе.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2.15. Исчерпывающий перечень оснований для отказа в принятии заявления: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1) заявление подписано лицом, не имеющим полномочий на подписание данного заявления;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2) заявление не содержит сведений, установленных подпунктом 2.8.1. настоящего административного регламента;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3) к заявлению не приложены документы, соответствующие требованиям, указанным в подпунктах 2.8.2. – 2.8.5. настоящего административного регламента.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случае принятия решения об отказе в принятии заявления Заявитель незамедлительно уведомляется об этом (приложение 1), с указанием оснований принятия данного решения.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случае подачи заявления с использованием Единого Портала информирование Заявителя о принятом решении происходит через личный кабинет Заявителя на Едином Портале.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2.16. В случае нарушения владельцами автомобильных дорог или согласующими организациями установленных сроков согласования уполномоченный орган приостанавливает оформление специального разрешения до получения ответа с предоставлением заявителю информации о причинах приостановления.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2.17. (в ред. </w:t>
      </w:r>
      <w:hyperlink r:id="rId23" w:tgtFrame="_blank" w:history="1">
        <w:r>
          <w:rPr>
            <w:rStyle w:val="hyperlink"/>
            <w:rFonts w:ascii="Arial" w:hAnsi="Arial" w:cs="Arial"/>
            <w:color w:val="0000FF"/>
          </w:rPr>
          <w:t>от 24.06.2022 № 52</w:t>
        </w:r>
      </w:hyperlink>
      <w:r>
        <w:rPr>
          <w:rStyle w:val="hyperlink"/>
          <w:rFonts w:ascii="Arial" w:hAnsi="Arial" w:cs="Arial"/>
          <w:color w:val="0000FF"/>
        </w:rPr>
        <w:t>) </w:t>
      </w:r>
      <w:r>
        <w:rPr>
          <w:rFonts w:ascii="Arial" w:hAnsi="Arial" w:cs="Arial"/>
          <w:color w:val="000000"/>
        </w:rPr>
        <w:t>Исчерпывающий перечень оснований для отказа в предоставлении муниципальной услуги.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1) Отсутствие права на предоставление муниципальной услуги: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ОМСУ не вправе выдавать специальное разрешение по заявленному маршруту;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установленные требования о перевозке делимого груза не соблюдены;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при согласовании маршрута установлена невозможность осуществления движения по заявленному маршруту тяжеловесного и (или) крупногабаритного транспортного средства с заявленными техническими характеристиками в связи с техническим состоянием автомобильной дороги, искусственного сооружения или </w:t>
      </w:r>
      <w:r>
        <w:rPr>
          <w:rFonts w:ascii="Arial" w:hAnsi="Arial" w:cs="Arial"/>
          <w:color w:val="000000"/>
        </w:rPr>
        <w:lastRenderedPageBreak/>
        <w:t>инженерных коммуникаций, а также по требованиям безопасности дорожного движения;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отсутствует согласие заявителя </w:t>
      </w:r>
      <w:proofErr w:type="gramStart"/>
      <w:r>
        <w:rPr>
          <w:rFonts w:ascii="Arial" w:hAnsi="Arial" w:cs="Arial"/>
          <w:color w:val="000000"/>
        </w:rPr>
        <w:t>на</w:t>
      </w:r>
      <w:proofErr w:type="gramEnd"/>
      <w:r>
        <w:rPr>
          <w:rFonts w:ascii="Arial" w:hAnsi="Arial" w:cs="Arial"/>
          <w:color w:val="000000"/>
        </w:rPr>
        <w:t>: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проведение оценки технического состояния автомобильной дороги; принятие специальных мер по обустройству пересекающих автомобильную дорогу сооружений и инженерных коммуникаций, определенных согласно проведенной оценке технического состояния автомобильной дороги и в установленных законодательством случаях; укрепление автомобильных дорог или принятие специальных мер по обустройству автомобильных дорог или их участков, определенных согласно проведенной оценке технического состояния автомобильной дороги и в установленных законодательством случаях;</w:t>
      </w:r>
      <w:proofErr w:type="gramEnd"/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крупногабаритная сельскохозяйственная техника (комбайн, трактор) в случае повторной подачи заявления в соответствии с подпунктом 5 пункта 9 Порядка является тяжеловесным транспортным средством;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отсутствует согласование владельцев автомобильных дорог или согласующих организаций, если не требуется разработка специального проекта </w:t>
      </w:r>
      <w:proofErr w:type="gramStart"/>
      <w:r>
        <w:rPr>
          <w:rFonts w:ascii="Arial" w:hAnsi="Arial" w:cs="Arial"/>
          <w:color w:val="000000"/>
        </w:rPr>
        <w:t>и(</w:t>
      </w:r>
      <w:proofErr w:type="gramEnd"/>
      <w:r>
        <w:rPr>
          <w:rFonts w:ascii="Arial" w:hAnsi="Arial" w:cs="Arial"/>
          <w:color w:val="000000"/>
        </w:rPr>
        <w:t>или) проекта организации дорожного движения;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отсутствует специальный проект, проект организации дорожного движения (при необходимости);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2) Представленные заявителем документы </w:t>
      </w:r>
      <w:proofErr w:type="gramStart"/>
      <w:r>
        <w:rPr>
          <w:rFonts w:ascii="Arial" w:hAnsi="Arial" w:cs="Arial"/>
          <w:color w:val="000000"/>
        </w:rPr>
        <w:t>недействительны/указанные в заявлении сведения недостоверны</w:t>
      </w:r>
      <w:proofErr w:type="gramEnd"/>
      <w:r>
        <w:rPr>
          <w:rFonts w:ascii="Arial" w:hAnsi="Arial" w:cs="Arial"/>
          <w:color w:val="000000"/>
        </w:rPr>
        <w:t>: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информация о государственной регистрации в качестве индивидуального предпринимателя или юридического лица не совпадает с соответствующей информацией, указанной в заявлении;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сведения, предоставленные в заявлении и документах, не соответствуют техническим характеристикам транспортного средства и груза, а также технической возможности осуществления заявленной перевозки;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3) Отсутствие оплаты за предоставление государственной услуги: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заявитель не произвел оплату оценки технического состояния автомобильных дорог, их укрепления в случае, если такие работы были проведены по согласованию с заявителем, и не предоставил копии платежных документов, подтверждающих такую оплату;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заявитель не произвел оплату принятия специальных мер по обустройству автомобильных дорог, их участков, а также пересекающих автомобильную дорогу сооружений и инженерных коммуникаций, если такие работы были проведены по согласованию с заявителем, и не предоставил копии платежных документов, подтверждающих такую оплату;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заявитель не внес плату в счет возмещения вреда, причиняемого автомобильным дорогам тяжеловесным транспортным средством, и не предоставил копии платежных документов, подтверждающих такую оплату;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4) 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отсутствуют оригиналы заявления и схемы автопоезда на момент выдачи специального разрешения, заверенных регистрационных документов транспортного средства в случае, если заявление и документы направлялись в уполномоченный орган. ОМСУ, принявшее решение об отказе в выдаче специального разрешения, посредством почтового отправления, электронной почты либо по телефону, указанному в заявлении, информирует заявителя о принятом решении, указав основания принятия данного решения. ОМСУ в случае принятия решения об отказе в выдаче специального разрешения по основаниям, указанным в подпунктах 1 – 4 настоящего пункта, посредством почтового </w:t>
      </w:r>
      <w:r>
        <w:rPr>
          <w:rFonts w:ascii="Arial" w:hAnsi="Arial" w:cs="Arial"/>
          <w:color w:val="000000"/>
        </w:rPr>
        <w:lastRenderedPageBreak/>
        <w:t>отправления, электронной почты либо по телефону, указанному в заявлении, информирует заявителя в течение четырех рабочих дней со дня регистрации заявления.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2.18. Порядок, размер и основания взимания платы государственной пошлины или иной платы, взимаемой за предоставление муниципальной услуги.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соответствии с пунктом 111 статьи 333.33 </w:t>
      </w:r>
      <w:hyperlink r:id="rId24" w:tgtFrame="_blank" w:history="1">
        <w:r>
          <w:rPr>
            <w:rStyle w:val="hyperlink"/>
            <w:rFonts w:ascii="Arial" w:hAnsi="Arial" w:cs="Arial"/>
            <w:color w:val="0000FF"/>
          </w:rPr>
          <w:t>Налогового кодекса</w:t>
        </w:r>
      </w:hyperlink>
      <w:r>
        <w:rPr>
          <w:rFonts w:ascii="Arial" w:hAnsi="Arial" w:cs="Arial"/>
          <w:color w:val="000000"/>
        </w:rPr>
        <w:t> Российской Федерации за выдачу специального разрешения на движение по автомобильной дороге общего пользования местного значения транспортного средства, осуществляющего перевозки тяжеловесных и (или) крупногабаритных грузов уплачивается государственная пошлина.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Для получения специального разрешения на перевозку тяжеловесных грузов требуется возмещение владельцем тяжеловесного и (или) крупногабаритного транспортного средства вреда, причиняемого таким транспортным средством, в соответствии с Правилами возмещения вреда, причиняемого тяжеловесными и (или) крупногабаритными транспортными средствами </w:t>
      </w:r>
      <w:r>
        <w:rPr>
          <w:rStyle w:val="hyperlink"/>
          <w:rFonts w:ascii="Arial" w:hAnsi="Arial" w:cs="Arial"/>
          <w:color w:val="0000FF"/>
        </w:rPr>
        <w:t>(в ред. </w:t>
      </w:r>
      <w:hyperlink r:id="rId25" w:tgtFrame="_blank" w:history="1">
        <w:r>
          <w:rPr>
            <w:rStyle w:val="hyperlink"/>
            <w:rFonts w:ascii="Arial" w:hAnsi="Arial" w:cs="Arial"/>
            <w:color w:val="0000FF"/>
          </w:rPr>
          <w:t>от 17.03.2022 № 23</w:t>
        </w:r>
      </w:hyperlink>
      <w:r>
        <w:rPr>
          <w:rStyle w:val="hyperlink"/>
          <w:rFonts w:ascii="Arial" w:hAnsi="Arial" w:cs="Arial"/>
          <w:color w:val="0000FF"/>
        </w:rPr>
        <w:t>).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2.19.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может превышать 15 минут.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2.20. Срок и порядок регистрации заявления о предоставлении муниципальной услуги, в том числе поступившего посредством электронной почты и с использованием Единого Портала.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Заявление о предоставлении муниципальной услуги подаётся в администрацию лично Заявителем либо лицом, наделённым соответствующими полномочиями, в порядке, установленном законодательством Российской Федерации, а также через ГАУ «МФЦ».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Регистрация полученного заявления осуществляется должностным лицом администрации, ответственным за приём и регистрацию документов (с присвоением входящего номера), при личном обращении Заявителя в Администрацию составляет не более 15 минут.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Заявление, поступившее администрацию посредством Единого Портала, факсимильной и почтовой связи регистрируется специалистом администрации, ответственным за приём и регистрацию документов в электронном документообороте в течение 1 рабочего дня с момента поступления в администрацию.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2.21. Требования к помещениям, в которых предоставляется муниципальная услуга, размещению и оформлению визуальной, текстовой и мультимедийной информации о порядке предоставления муниципальной услуги: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2.21.1. Требования к местам для ожидания и приёма Заявителей.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м</w:t>
      </w:r>
      <w:proofErr w:type="gramEnd"/>
      <w:r>
        <w:rPr>
          <w:rFonts w:ascii="Arial" w:hAnsi="Arial" w:cs="Arial"/>
          <w:color w:val="000000"/>
        </w:rPr>
        <w:t>еста для ожидания оборудуются стульями и (или) кресельными секциями, и (или) скамьями;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места для ожидания находятся в холле (зале) или ином специально приспособленном помещении;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в местах для ожидания предусматриваются места для получения информации о муниципальной услуге.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2.21.2. Требования к размещению и оформлению визуальной, текстовой информации.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и</w:t>
      </w:r>
      <w:proofErr w:type="gramEnd"/>
      <w:r>
        <w:rPr>
          <w:rFonts w:ascii="Arial" w:hAnsi="Arial" w:cs="Arial"/>
          <w:color w:val="000000"/>
        </w:rPr>
        <w:t>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2.21.3. Требования к парковочным местам.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Территория, прилегающая к зданию, в котором предоставляется муниципальная услуга (далее - здание), оборудуется парковочными местами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 и других маломобильных групп населения.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Доступ заявителей к парковочным местам является бесплатным.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Вход в здание оформляется табличкой, информирующей о наименовании органа, предоставляющего муниципальную услугу.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Вход в здание оборудуется устройством для инвалидов и других маломобильных групп населения.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целях организации беспрепятственного доступа инвалидов (включая инвалидов, использующих кресла-коляски и собак-проводников) к местам предоставления муниципальной услуги им должны обеспечиваться: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1) условия для беспрепятственного доступа к местам предоставления муниципальной услуги, а также для беспрепятственного пользования транспортом, средствами связи и информации;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2) возможность самостоятельного передвижения по территории мест предоставления государственной услуги, а также входа и выхода из них;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3)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4) надлежащее размещение оборудования и носителей информации, необходимых для обеспечения беспрепятственного доступа инвалидов в местах предоставления муниципальной услуги с учетом ограничений их жизнедеятельности;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5) дублирование необходимой для инвалидов звуковой и зрительной информации, допуск </w:t>
      </w:r>
      <w:proofErr w:type="spellStart"/>
      <w:r>
        <w:rPr>
          <w:rFonts w:ascii="Arial" w:hAnsi="Arial" w:cs="Arial"/>
          <w:color w:val="000000"/>
        </w:rPr>
        <w:t>сурдопереводчика</w:t>
      </w:r>
      <w:proofErr w:type="spellEnd"/>
      <w:r>
        <w:rPr>
          <w:rFonts w:ascii="Arial" w:hAnsi="Arial" w:cs="Arial"/>
          <w:color w:val="000000"/>
        </w:rPr>
        <w:t xml:space="preserve"> и </w:t>
      </w:r>
      <w:proofErr w:type="spellStart"/>
      <w:r>
        <w:rPr>
          <w:rFonts w:ascii="Arial" w:hAnsi="Arial" w:cs="Arial"/>
          <w:color w:val="000000"/>
        </w:rPr>
        <w:t>тифлосурдопереводчика</w:t>
      </w:r>
      <w:proofErr w:type="spellEnd"/>
      <w:r>
        <w:rPr>
          <w:rFonts w:ascii="Arial" w:hAnsi="Arial" w:cs="Arial"/>
          <w:color w:val="000000"/>
        </w:rPr>
        <w:t>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6) допуск собаки-проводника в места предоставления муниципальной услуги;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7) оказание инвалидам помощи в преодолении барьеров, мешающих получению ими муниципальной услуги наравне с другими лицами.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Здание оборудуется системами пожарной сигнализации, средствами пожаротушения. Предусматриваются пути эвакуации, места общего пользования.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2.22. Показатели доступности и качества муниципальной услуги.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2.22.1. Показатели качества муниципальной услуги: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1) выполнение должностными лицами, муниципальными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2) отсутствие обоснованных жалоб на действия (бездействие) должностных лиц, муниципальных служащих при предоставлении муниципальной услуги.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2.22.2. Показатели доступности предоставления муниципальной услуги: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1) количество заявителей, благополучно воспользовавшихся муниципальной услугой;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2) открытость и доступность информации о порядке и стандарте предоставления муниципальной услуги, размещенной на информационных стендах, на Интернет-ресурсах администрации;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3) пешеходная доступность от остановок общественного транспорта до, здания структурного подразделения администрации;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4)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2.23. Заявитель взаимодействует с должностными лицами при предоставлении муниципальной услуги: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при предоставлении заявления и приложенных к нему документов на получение муниципальной услуги лично.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Максимальный срок ожидания в очереди при подаче заявления о предоставлении муниципальной услуги не может превышать 15 минут: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при необходимости получения консультации о предоставлении муниципальной услуги.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Продолжительность консультирования Заявителей при личном приёме в среднем составляет 15 минут, при ответе на телефонный звонок в среднем составляет 10 минут: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при получении результата предоставления муниципальной услуги лично.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Максимальный срок ожидания в очереди при получении результата предоставления муниципальной услуги не может превышать 15 минут.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2.24. Предоставление муниципальной услуги возможно после однократного обращения заявителя с соответствующим запросом в ГАУ «</w:t>
      </w:r>
      <w:proofErr w:type="spellStart"/>
      <w:r>
        <w:rPr>
          <w:rFonts w:ascii="Arial" w:hAnsi="Arial" w:cs="Arial"/>
          <w:color w:val="000000"/>
        </w:rPr>
        <w:t>МФЦ</w:t>
      </w:r>
      <w:proofErr w:type="gramStart"/>
      <w:r>
        <w:rPr>
          <w:rFonts w:ascii="Arial" w:hAnsi="Arial" w:cs="Arial"/>
          <w:color w:val="000000"/>
        </w:rPr>
        <w:t>»в</w:t>
      </w:r>
      <w:proofErr w:type="spellEnd"/>
      <w:proofErr w:type="gramEnd"/>
      <w:r>
        <w:rPr>
          <w:rFonts w:ascii="Arial" w:hAnsi="Arial" w:cs="Arial"/>
          <w:color w:val="000000"/>
        </w:rPr>
        <w:t xml:space="preserve"> соответствии с настоящим административным регламентом и Правилами организации деятельности ГАУ «МФУ», утверждёнными Правительством Российской Федерации.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3. 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3.1. Предоставление муниципальной услуги включает в себя следующие административные процедуры: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1) приём документов и регистрация заявления о предоставлении муниципальной услуги;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2) формирование и направление межведомственных запросов о предоставлении документов и информации, необходимых для предоставления муниципальной услуги, в рамках межведомственного информационного взаимодействия;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3) рассмотрение заявления и документов;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4) согласование маршрута транспортного средства, осуществляющего перевозки тяжеловесных и (или) крупногабаритных грузов с владельцами автомобильных дорог, по которым проходит такой маршрут;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5)проведение оценки технического состояния автомобильных дорог или их участков;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6) согласование маршрута транспортного средства, осуществляющего перевозки тяжеловесных и (или) крупногабаритных грузов с МВД России;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7) экстренный пропуск тяжеловесных и (или) крупногабаритных грузов, направляемых для ликвидации последствий чрезвычайных ситуаций;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8) выдача Заявителю документов, являющихся результатом предоставления муниципальной услуги.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3.2. Приём документов и регистрация заявления о предоставлении муниципальной услуги.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Основанием для начала административной процедуры является заявление Заявителя или уполномоченного представителя о предоставлении муниципальной услуги путём подачи заявления с приложением документов, указанных в пункте 2.8. настоящего административного регламента, Заявителем или его законным представителем, действующим на основании доверенности: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посредством личного обращения к специалисту администрации, ответственному за приём документов;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через ГАУ «МФЦ».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Датой обращения считается день регистрации документов специалистом администрации, ответственным за приём документов.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Сведения о должностном лице, ответственном за выполнение административной процедуры: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за приём и регистрацию заявления с прилагаемыми к нему документами, представленного Заявителем лично, по почте, через представителя или поступившего посредством факсимильной связи, по электронной почте, через ГАУ «МФЦ», в том числе посредством Единого Портала – специалист администрации, ответственный за приём и регистрацию заявлений.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Специалист администрации, ответственный за приём и регистрацию заявления и документов: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принимает и регистрирует заявление с комплектом документов, с указанием порядкового номера записи, даты и времени приёма, данных о Заявителе, цели обращения Заявителя.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Критерий принятия решения о приёме и регистрации заявления: наличие заявления о предоставлении муниципальной услуги с прилагаемым к нему перечне документов, установленных настоящим административным регламентом.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Результатом административной процедуры является зарегистрированное заявление о предоставлении муниципальной услуги с приложением необходимых документов и их передача Главе Бергульского сельсовета Северного района Новосибирской области.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Способ фиксации результата административной процедуры: заявление о предоставлении муниципальной услуги с приложением необходимых документов регистрируется в журнале регистрации входящей корреспонденции.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Максимальный срок выполнения административной процедуры - 1 рабочий день.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3.3. Формирование и направление межведомственных запросов о предоставлении документов и информации, необходимых для предоставления муниципальной услуги, в рамках межведомственного информационного взаимодействия.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Направление межведомственного запроса и представление документов и информации допускаются только в целях, связанных с предоставлением муниципальной услуги.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Основанием для начала административной процедуры является поступление документов согласно пункту 2.8. настоящего административного регламента, принятых от Заявителя, специалисту Администрации, ответственному за предоставление муниципальной услуги.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Критерием принятия решения о направлении межведомственных запросов о предоставлении документов и информации, необходимых для предоставления муниципальной услуги, является отсутствие документов, прилагаемых к заявлению, установленных настоящим административным регламентом, которые Заявитель вправе предоставить по собственной инициативе.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Сведения о должностном лице, ответственном за выполнение административной процедуры: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за формирование и направление межведомственных запросов в органы (организации), участвующие в предоставлении муниципальной услуги - специалист Администрации, ответственный за предоставление муниципальной услуги.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3.3.1. Межведомственный запрос должен содержать сведения: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1) наименование органа или организации, направляющих межведомственный запрос;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2) наименование органа или организации, в адрес которых направляется межведомственный запрос;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муниципальных услуг;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>
        <w:rPr>
          <w:rFonts w:ascii="Arial" w:hAnsi="Arial" w:cs="Arial"/>
          <w:color w:val="000000"/>
        </w:rPr>
        <w:t>необходимых</w:t>
      </w:r>
      <w:proofErr w:type="gramEnd"/>
      <w:r>
        <w:rPr>
          <w:rFonts w:ascii="Arial" w:hAnsi="Arial" w:cs="Arial"/>
          <w:color w:val="000000"/>
        </w:rPr>
        <w:t xml:space="preserve"> для предоставления муниципальной услуги, и указание на реквизиты данного нормативного правового акта;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5) сведения, необходимые для представления документа и (или) информации, установленные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документов и (или) информации;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6) контактная информация для направления ответа на межведомственный запрос;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7) дата направления межведомственного запроса;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3.3.2. Требования, указанные в пункте 3.3.1. настоящего административного регламента, не распространяются на межведомственные запросы о </w:t>
      </w:r>
      <w:r>
        <w:rPr>
          <w:rFonts w:ascii="Arial" w:hAnsi="Arial" w:cs="Arial"/>
          <w:color w:val="000000"/>
        </w:rPr>
        <w:lastRenderedPageBreak/>
        <w:t>представлении документов и информации в рамках межведомственного информационного взаимодействия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3.3.3. Предоставление документов и информации, осуществляется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 межведомственному запросу органа, предоставляющего муниципальную услугу.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3.3.4. 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организацию, предоставляющие документ и информацию.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3.3.5. Непредставление (несвоевременное представление) органом или организацией по межведомственному запросу документов и информации не может являться основанием для отказа в предоставлении Заявителю муниципальной услуги.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Результатом административной процедуры по межведомственному взаимодействию является получение запрашиваемых документов (информации) из Федеральной налоговой службы России, необходимых для предоставления муниципальной услуги.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Способ фиксации результата административной процедуры: получение запрашиваемых документов (информации) в электронной форме с использованием единой системы межведомственного электронного взаимодействия, при получении документов (информации) на бумажном носителе осуществляется регистрация в системе электронного документооборота администрации.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Максимальный срок выполнения административной процедуры - 6 рабочих дней.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3.4. Рассмотрение заявления и документов.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Основанием для начала административной процедуры является зарегистрированное в администрацию заявление и предоставленные документы, указанные в пункте 2.8. административного регламента, а также информация о результатах административной процедуры по формированию и направлению межведомственных запросов в органы (организации), участвующие в предоставлении государственных и муниципальных услуг.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Сведения о должностном лице, ответственном за выполнение административной процедуры: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за рассмотрение заявления и прилагаемых к нему документов, принятие решения о предоставлении муниципальной услуги или отказ в предоставлении услуги - специалист администрации, ответственный за предоставление муниципальной услуги.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3.4.1. Содержание административных действий, входящих в состав административной процедуры: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Специалист администрации, ответственный за предоставление муниципальной услуги, при рассмотрении представленных документов в течение четырех рабочих дней со дня регистрации заявления проверяет: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1) наличие полномочий на выдачу специального разрешения по заявленному маршруту;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2) сведения, предоставленные в заявлении и документах, на соответствие технических характеристик транспортного средства и груза, а также технической </w:t>
      </w:r>
      <w:r>
        <w:rPr>
          <w:rFonts w:ascii="Arial" w:hAnsi="Arial" w:cs="Arial"/>
          <w:color w:val="000000"/>
        </w:rPr>
        <w:lastRenderedPageBreak/>
        <w:t>возможности осуществления заявленной перевозки тяжеловесных и (или) крупногабаритных грузов;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3) информацию о государственной регистрации в качестве индивидуального предпринимателя или юридического лица (для российских перевозчиков);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4) соблюдение требований о перевозке делимого груза.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Результат административной процедуры: рассмотрение представленных документов.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Максимальный срок выполнения административной процедуры – 3 рабочих дня.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3.5. Согласование маршрута транспортного средства, осуществляющего перевозки тяжеловесных и (или) крупногабаритных грузов с владельцами автомобильных дорог, по которым проходит такой маршрут (далее - владельцы автомобильных дорог).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3.5.1. Специалист администрации, ответственный за предоставление муниципальной услуги, направляет в адрес владельцев автомобильных дорог, по дорогам которых проходит данный маршрут, часть маршрута, заявку на согласование маршрута транспортного средства, осуществляющего перевозки тяжеловесных и (или) крупногабаритных грузов, в которой указываются: наименование органа, направившего заявку, исходящий номер и дата заявки, вид перевозки; маршрут движения (участок маршрута)</w:t>
      </w:r>
      <w:proofErr w:type="gramStart"/>
      <w:r>
        <w:rPr>
          <w:rFonts w:ascii="Arial" w:hAnsi="Arial" w:cs="Arial"/>
          <w:color w:val="000000"/>
        </w:rPr>
        <w:t>;н</w:t>
      </w:r>
      <w:proofErr w:type="gramEnd"/>
      <w:r>
        <w:rPr>
          <w:rFonts w:ascii="Arial" w:hAnsi="Arial" w:cs="Arial"/>
          <w:color w:val="000000"/>
        </w:rPr>
        <w:t xml:space="preserve">аименование и адрес владельца транспортного средства; </w:t>
      </w:r>
      <w:proofErr w:type="gramStart"/>
      <w:r>
        <w:rPr>
          <w:rFonts w:ascii="Arial" w:hAnsi="Arial" w:cs="Arial"/>
          <w:color w:val="000000"/>
        </w:rPr>
        <w:t>государственный регистрационный знак транспортного средства; предполагаемый срок и количество поездок; характеристика груза (наименование, габариты, масса); параметры транспортного средства (автопоезда) (расстояние между осями, нагрузки на оси, количество осей, масса транспортного средства (автопоезда) без груза/с грузом, габариты транспортного средства (автопоезда)); необходимость автомобиля прикрытия (сопровождения), предполагаемая скорость движения, подпись должностного лица (в случае направления заявки на бумажном носителе).</w:t>
      </w:r>
      <w:proofErr w:type="gramEnd"/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3.5.2. </w:t>
      </w:r>
      <w:proofErr w:type="gramStart"/>
      <w:r>
        <w:rPr>
          <w:rFonts w:ascii="Arial" w:hAnsi="Arial" w:cs="Arial"/>
          <w:color w:val="000000"/>
        </w:rPr>
        <w:t>При согласовании маршрута транспортного средства, осуществляющего перевозки тяжеловесных и (или) крупногабаритных грузов, владельцами автомобильных дорог определяется возможность осуществления перевозки тяжеловесных и (или) крупногабаритных грузов, исходя из грузоподъемности и габаритов искусственных и иных инженерных сооружений, несущей способности дорожных одежд на заявленном маршруте с использованием методов, установленных действующими нормами, на основании сведений автоматизированных баз данных о состоянии дорог и искусственных сооружений, а</w:t>
      </w:r>
      <w:proofErr w:type="gramEnd"/>
      <w:r>
        <w:rPr>
          <w:rFonts w:ascii="Arial" w:hAnsi="Arial" w:cs="Arial"/>
          <w:color w:val="000000"/>
        </w:rPr>
        <w:t xml:space="preserve"> также материалов оценки технического состояния автомобильных дорог, дополнительных обследований искусственных сооружений.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Владелец автомобильной дороги направляет в адрес администрации расчёт платы в счёт возмещения вреда, причиняемого автомобильным дорогам транспортным средством, осуществляющим перевозку тяжеловесного груза.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Срок согласования маршрута транспортного средства, осуществляющего перевозки тяжеловесных грузов, не может превышать 4 рабочих дней со дня поступления заявки, указанной в настоящем пункте административного регламента, владельцу автомобильной дороги.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3.5.3. Результатом административной процедуры является согласование маршрута транспортного средства путем предоставления документа о согласовании, в том числе посредством факсимильной связи или путем применения единой системы межведомственного электронного взаимодействия с использованием электронной подписи или ведомственных информационных систем с последующим хранением оригиналов документов в случае отсутствия механизма удостоверения электронной подписи.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3.5.4. Критерием согласования маршрута транспортного средства, осуществляющего перевозки тяжеловесных и (или) крупногабаритных грузов, с владельцами автомобильных дорог является согласие владельцев автомобильных дорог на согласование данного маршрута.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3.5.5. Способ фиксации результата выполнения административной процедуры: специалист администрации, ответственный за предоставление муниципальной услуги регистрирует документы, являющиеся результатом выполнения административной процедуры, в журнале регистрации входящей корреспонденции.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3.5.6. Максимальный срок выполнения административной процедуры - 4 рабочих дня.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3.6. Проведение оценки технического состояния автомобильных дорог или их участков.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В случае если будет установлено, что по маршруту, предложенному Заявителем, для осуществления перевозки тяжеловесного и (или) крупногабаритного груза требуется составление специального проекта, проведение обследования автомобильных дорог, их укрепление или принятие специальных мер по обустройству автомобильных дорог, их участков, а также пересекающих автомобильную дорогу сооружений и инженерных коммуникаций специалист администрации, ответственный за предоставление муниципальной услуги, информирует об этом Заявителя и дальнейшее</w:t>
      </w:r>
      <w:proofErr w:type="gramEnd"/>
      <w:r>
        <w:rPr>
          <w:rFonts w:ascii="Arial" w:hAnsi="Arial" w:cs="Arial"/>
          <w:color w:val="000000"/>
        </w:rPr>
        <w:t xml:space="preserve"> согласование маршрута тяжеловесного и (или) крупногабаритного транспортного средства осуществляется в соответствии с пунктом 3.6.1 - 3.6.10. настоящего административного регламента.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3.6.1. Особенности согласования маршрута транспортного средства, осуществляющего перевозки тяжеловесных и (или) крупногабаритных грузов, для движения которого требуется оценка технического состояния автомобильных дорог, их укрепление или принятие специальных мер по обустройству автомобильных дорог, их участков, а также пересекающих автомобильную дорогу сооружений и инженерных коммуникаций.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3.6.1.1 в случае, если для осуществления перевозки тяжеловесных и (или) крупногабаритных грузов требуется принятие специальных мер по обустройству пересекающих автомобильную дорогу сооружений и инженерных коммуникаций, владелец автомобильной дороги (участка автомобильной дороги) направляет в течение одного рабочего дня со дня регистрации им заявки от администрации соответствующую заявку владельцам данных сооружений и инженерных коммуникаций и информирует об этом администрацию.</w:t>
      </w:r>
      <w:proofErr w:type="gramEnd"/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Владельцы пересекающих автомобильную дорогу сооружений и инженерных коммуникаций в течение двух рабочих дней со дня регистрации ими заявки направляют владельцу автомобильной </w:t>
      </w:r>
      <w:proofErr w:type="gramStart"/>
      <w:r>
        <w:rPr>
          <w:rFonts w:ascii="Arial" w:hAnsi="Arial" w:cs="Arial"/>
          <w:color w:val="000000"/>
        </w:rPr>
        <w:t>дороги</w:t>
      </w:r>
      <w:proofErr w:type="gramEnd"/>
      <w:r>
        <w:rPr>
          <w:rFonts w:ascii="Arial" w:hAnsi="Arial" w:cs="Arial"/>
          <w:color w:val="000000"/>
        </w:rPr>
        <w:t xml:space="preserve"> и администрации информацию о предполагаемом размере расходов на принятие указанных мер и условиях их проведения.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Администрация в течение одного рабочего дня со дня получения информации от владельцев пересекающих автомобильную дорогу сооружений и инженерных коммуникаций информирует об этом Заявителя (в случае подачи заявления с использованием Единого Портала информирование заявителя о принятом решении происходит через личный кабинет заявителя на Едином Портале).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 получении согласия от Заявителя администрация направляет такое согласие владельцу пересекающих автомобильную дорогу сооружений и инженерных коммуникаций.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3.6.1.2. В случае</w:t>
      </w:r>
      <w:proofErr w:type="gramStart"/>
      <w:r>
        <w:rPr>
          <w:rFonts w:ascii="Arial" w:hAnsi="Arial" w:cs="Arial"/>
          <w:color w:val="000000"/>
        </w:rPr>
        <w:t>,</w:t>
      </w:r>
      <w:proofErr w:type="gramEnd"/>
      <w:r>
        <w:rPr>
          <w:rFonts w:ascii="Arial" w:hAnsi="Arial" w:cs="Arial"/>
          <w:color w:val="000000"/>
        </w:rPr>
        <w:t xml:space="preserve"> если маршрут транспортного средства, осуществляющего перевозки тяжеловесных и (или) крупногабаритных грузов, проходит через железнодорожные переезды, владельцы автомобильных дорог направляют в течение одного рабочего дня со дня регистрации ими заявки соответствующую заявку владельцам инфраструктуры железнодорожного транспорта, в ведении которых находятся такие железнодорожные переезды, если: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ширина транспортного средства с грузом или без груза составляет 5 м и более и высота от поверхности дороги 4,5 м и более;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длина транспортного средства с одним прицепом превышает 22 м или автопоезд имеет два и более прицепа;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скорость движения транспортного средства менее 8 км/ч.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этом случае согласование владельцами инфраструктуры железнодорожного транспорта осуществляется в течение трёх дней </w:t>
      </w:r>
      <w:proofErr w:type="gramStart"/>
      <w:r>
        <w:rPr>
          <w:rFonts w:ascii="Arial" w:hAnsi="Arial" w:cs="Arial"/>
          <w:color w:val="000000"/>
        </w:rPr>
        <w:t>с даты получения</w:t>
      </w:r>
      <w:proofErr w:type="gramEnd"/>
      <w:r>
        <w:rPr>
          <w:rFonts w:ascii="Arial" w:hAnsi="Arial" w:cs="Arial"/>
          <w:color w:val="000000"/>
        </w:rPr>
        <w:t xml:space="preserve"> заявки.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3.6.1.3. В случае</w:t>
      </w:r>
      <w:proofErr w:type="gramStart"/>
      <w:r>
        <w:rPr>
          <w:rFonts w:ascii="Arial" w:hAnsi="Arial" w:cs="Arial"/>
          <w:color w:val="000000"/>
        </w:rPr>
        <w:t>,</w:t>
      </w:r>
      <w:proofErr w:type="gramEnd"/>
      <w:r>
        <w:rPr>
          <w:rFonts w:ascii="Arial" w:hAnsi="Arial" w:cs="Arial"/>
          <w:color w:val="000000"/>
        </w:rPr>
        <w:t xml:space="preserve"> если требуется принятие специальных мер по обустройству пересекающих автомобильную дорогу сооружений и инженерных коммуникаций, а также если маршрут транспортного средства, осуществляющего перевозки тяжеловесных и (или) крупногабаритных грузов, проходит через железнодорожные переезды, согласование от владельцев сооружений и инженерных коммуникаций либо от владельцев инфраструктуры железнодорожного транспорта может направляться непосредственно в Администрации.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3.6.1.4. В случае</w:t>
      </w:r>
      <w:proofErr w:type="gramStart"/>
      <w:r>
        <w:rPr>
          <w:rFonts w:ascii="Arial" w:hAnsi="Arial" w:cs="Arial"/>
          <w:color w:val="000000"/>
        </w:rPr>
        <w:t>,</w:t>
      </w:r>
      <w:proofErr w:type="gramEnd"/>
      <w:r>
        <w:rPr>
          <w:rFonts w:ascii="Arial" w:hAnsi="Arial" w:cs="Arial"/>
          <w:color w:val="000000"/>
        </w:rPr>
        <w:t xml:space="preserve"> если требуется оценка технического состояния автомобильных дорог, в том числе в случае, когда масса транспортного средства (автопоезда) с грузом или без превышает фактическую грузоподъемность искусственных дорожных сооружений, расположенных по маршруту транспортного средства, осуществляющего перевозку тяжеловесного груза, владельцы автомобильных дорог в течение двух рабочих дней с даты регистрации ими заявки, полученной от уполномоченного органа, направляют в Администрацию информацию о необходимости проведения оценки технического состояния автомобильных дорог или их участков и предполагаемых расходах на осуществление указанной оценки.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3.6.2. Администрация в течение двух рабочих дней </w:t>
      </w:r>
      <w:proofErr w:type="gramStart"/>
      <w:r>
        <w:rPr>
          <w:rFonts w:ascii="Arial" w:hAnsi="Arial" w:cs="Arial"/>
          <w:color w:val="000000"/>
        </w:rPr>
        <w:t>с даты получения</w:t>
      </w:r>
      <w:proofErr w:type="gramEnd"/>
      <w:r>
        <w:rPr>
          <w:rFonts w:ascii="Arial" w:hAnsi="Arial" w:cs="Arial"/>
          <w:color w:val="000000"/>
        </w:rPr>
        <w:t xml:space="preserve"> от владельца автомобильной дороги информации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уведомляет об этом Заявителя.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3.6.3. Заявитель в срок до пяти рабочих дней направляет в Администрацию согласие на проведение оценки технического состояния автомобильных дорог или их участков и на оплату расходов. В случае получения отказа Заявителя (отсутствия согласия Заявителя в установленный срок) от проведения оценки технического состояния автомобильных дорог или их участков и на оплату расходов Администрация принимает решение об отказе в оформлении специального разрешения, о чем сообщает Заявителю.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3.6.4. Срок проведения оценки технического состояния автомобильных дорог и (или) их участков не должен превышать 30 рабочих дней.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3.6.5. По результатам оценки технического состояния автомобильных дорог или их участков определяется возможность осуществления перевозки тяжеловесных и (или) крупногабаритных грузов по заявленному маршруту, условия такой перевозки, а также необходимость укрепления автомобильных дорог или принятия специальных мер по обустройству автомобильных дорог или их участков и расходы на проведение указанных мероприятий.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Заявители возмещают владельцам автомобильных дорог расходы на проведение оценки технического состояния автомобильных дорог путем возмещения расходов исполнителям, проводившим данную оценку.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3.6.6. Информация о результатах оценки технического состояния автомобильных дорог или их участков направляется владельцами автомобильных дорог в адрес администрации.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Специалист администрации, ответственный за предоставление муниципальной услуги в течение 3 рабочих дней со дня получения ответов от владельцев автомобильных дорог информирует об этом Заявителя.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3.6.7. Заявитель в срок до пяти рабочих дней направляет в Администрацию согласие на проведение укрепления автомобильных дорог или принятия специальных мер по обустройству автомобильных дорог или их участков.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случае получения отказа Заявителя (отсутствия согласия Заявителя в установленный срок) от проведения укрепления автомобильных дорог или принятия специальных мер по обустройству автомобильных дорог или их участков администрация принимает решение об отказе в оформлении специального разрешения, о чем сообщает Заявителю.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3.6.8. Сроки и условия проведения укрепления автомобильных дорог и (или) принятия специальных мер по обустройству автомобильных дорог или их участков определяются в зависимости от объема выполняемых работ владельцами автомобильных дорог и пересекающих автомобильную дорогу сооружений и инженерных коммуникаций.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Заявители возмещают владельцам автомобильных дорог расходы на укрепления автомобильных дорог или принятия специальных мер по обустройству автомобильных дорог или их участков путем возмещения расходов исполнителям, проводившим данные работы.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3.6.9. </w:t>
      </w:r>
      <w:proofErr w:type="gramStart"/>
      <w:r>
        <w:rPr>
          <w:rFonts w:ascii="Arial" w:hAnsi="Arial" w:cs="Arial"/>
          <w:color w:val="000000"/>
        </w:rPr>
        <w:t>После проведения оценки технического состояния автомобильных дорог или их участков и (или) укрепления автомобильных дорог или принятия специальных мер по обустройству автомобильных дорог или их участков владельцы автомобильных дорог направляют в администрацию согласование маршрута тяжеловесных и (или) крупногабаритных грузов по заявленному маршруту и расчет платы в счет возмещения вреда, причиняемого автомобильным дорогам транспортным средством, осуществляющим перевозку тяжеловесного груза.</w:t>
      </w:r>
      <w:proofErr w:type="gramEnd"/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3.6.10. В случае</w:t>
      </w:r>
      <w:proofErr w:type="gramStart"/>
      <w:r>
        <w:rPr>
          <w:rFonts w:ascii="Arial" w:hAnsi="Arial" w:cs="Arial"/>
          <w:color w:val="000000"/>
        </w:rPr>
        <w:t>,</w:t>
      </w:r>
      <w:proofErr w:type="gramEnd"/>
      <w:r>
        <w:rPr>
          <w:rFonts w:ascii="Arial" w:hAnsi="Arial" w:cs="Arial"/>
          <w:color w:val="000000"/>
        </w:rPr>
        <w:t xml:space="preserve"> если характеристики автомобильных дорог или пересекающих автомобильную дорогу сооружений и инженерных коммуникаций не позволяют осуществить перевозку тяжеловесных и (или) крупногабаритных грузов по указанному в заявлении маршруту, владельцы автомобильных дорог направляют в администрацию мотивированный отказ в согласовании заявки.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Результат выполнения административной процедуры: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полученное согласование маршрута с расчётом платы в счёт возмещения вреда, причиняемого автомобильным дорогам транспортным средством, осуществляющим перевозку тяжеловесного груза, или мотивированный отказ в согласовании маршрута;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полученное согласие или отказ Заявителя на укрепление автомобильных дорог или принятие специальных мер по обустройству автомобильных дорог или их участков.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3.6.11. Критерием проведения оценки технического состояния автомобильных дорог или их участков является необходимость укрепления автомобильных дорог и (или) принятия специальных мер по обустройству автомобильных дорог или их участков данного маршрута.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3.6.12. Способ фиксации результата выполнения административной процедуры: специалист администрации, ответственный за предоставление муниципальной услуги регистрирует документы, являющиеся результатом выполнения административной процедуры, в системе электронного документооборота.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3.6.13. Максимальный срок выполнения административной процедуры - 30 рабочих дней.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3.7. Согласование маршрута транспортного средства, осуществляющего перевозки тяжеловесных и (или) крупногабаритных грузов с МВД России.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После согласования маршрута транспортного средства, осуществляющего перевозки тяжеловесных и (или) крупногабаритных грузов, всеми владельцами автомобильных дорог, входящих в указанный маршрут, специалист администрации, ответственный за предоставление муниципальной услуги оформляет специальное разрешение и в случаях, если для движения транспортного средства, осуществляющего перевозки тяжеловесных грузов, требуется: укрепление отдельных участков автомобильных дорог; принятие специальных мер по обустройству автомобильных дорог и пересекающих их сооружений и инженерных коммуникаций в пределах маршрута транспортного средства; изменение организации дорожного движения по маршруту движения транспортного средства, осуществляющего перевозки тяжеловесных и (или) крупногабаритных грузов; </w:t>
      </w:r>
      <w:proofErr w:type="gramStart"/>
      <w:r>
        <w:rPr>
          <w:rFonts w:ascii="Arial" w:hAnsi="Arial" w:cs="Arial"/>
          <w:color w:val="000000"/>
        </w:rPr>
        <w:t>введение ограничений в отношении движения других транспортных средств по требованиям обеспечения безопасности дорожного движения направляет в адрес МВД России заявку на согласование маршрута транспортного средства, осуществляющего перевозки тяжеловесных и (или) крупногабаритных грузов, которая состоит из оформленного специального разрешения с приложением копий документов, указанных в подпунктах 1 - 3 пункта 2.8.1. настоящего административного регламента, и копий согласований маршрута транспортного средства.</w:t>
      </w:r>
      <w:proofErr w:type="gramEnd"/>
      <w:r>
        <w:rPr>
          <w:rFonts w:ascii="Arial" w:hAnsi="Arial" w:cs="Arial"/>
          <w:color w:val="000000"/>
        </w:rPr>
        <w:t xml:space="preserve"> Заявка регистрируется МВД России в течение 1 рабочего дня </w:t>
      </w:r>
      <w:proofErr w:type="gramStart"/>
      <w:r>
        <w:rPr>
          <w:rFonts w:ascii="Arial" w:hAnsi="Arial" w:cs="Arial"/>
          <w:color w:val="000000"/>
        </w:rPr>
        <w:t>с даты</w:t>
      </w:r>
      <w:proofErr w:type="gramEnd"/>
      <w:r>
        <w:rPr>
          <w:rFonts w:ascii="Arial" w:hAnsi="Arial" w:cs="Arial"/>
          <w:color w:val="000000"/>
        </w:rPr>
        <w:t xml:space="preserve"> её получения.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соответствии с законодательством Российской Федерации согласование маршрута транспортного средства осуществляется путём предоставления документа о согласовании, в том числе посредством факсимильной связи или путём применения единой системы межведомственного электронного взаимодействия с использованием электронно-цифровой подписи или ведомственных информационных систем с последующим хранением оригиналов документов в случае отсутствия механизма удостоверения электронно-цифровой подписи.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Согласование маршрута транспортного средства, осуществляющего перевозки тяжеловесных и (или) крупногабаритных грузов, проводится МВД России в течение 4 рабочих дней с даты регистрации заявки, полученной </w:t>
      </w:r>
      <w:proofErr w:type="gramStart"/>
      <w:r>
        <w:rPr>
          <w:rFonts w:ascii="Arial" w:hAnsi="Arial" w:cs="Arial"/>
          <w:color w:val="000000"/>
        </w:rPr>
        <w:t>от</w:t>
      </w:r>
      <w:proofErr w:type="gramEnd"/>
      <w:r>
        <w:rPr>
          <w:rFonts w:ascii="Arial" w:hAnsi="Arial" w:cs="Arial"/>
          <w:color w:val="000000"/>
        </w:rPr>
        <w:t xml:space="preserve"> администрация.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3.7.1. </w:t>
      </w:r>
      <w:proofErr w:type="gramStart"/>
      <w:r>
        <w:rPr>
          <w:rFonts w:ascii="Arial" w:hAnsi="Arial" w:cs="Arial"/>
          <w:color w:val="000000"/>
        </w:rPr>
        <w:t>При согласовании маршрута транспортного средства, осуществляющего перевозки тяжеловесных и (или) крупногабаритных грузов, МВД России району делает записи в специальном разрешении о согласовании в пунктах «Вид сопровождения», «Особые условия движения» и «Владельцы автомобильных дорог, сооружений, инженерных коммуникаций МВД России и другие организации, согласовавшие перевозку» (номер и дату согласования, фамилию, имя, отчество и должность сотрудника МВД России), которые скрепляются печатью, подписью должностного</w:t>
      </w:r>
      <w:proofErr w:type="gramEnd"/>
      <w:r>
        <w:rPr>
          <w:rFonts w:ascii="Arial" w:hAnsi="Arial" w:cs="Arial"/>
          <w:color w:val="000000"/>
        </w:rPr>
        <w:t xml:space="preserve"> лица МВД России, и направляет такой бланк специального разрешения в администрацию.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Результат выполнения административной процедуры: полученное согласование маршрута транспортного средства, осуществляющего перевозку тяжеловесного груза, или отказ в согласовании маршрута.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Способ фиксации результата выполнения административной процедуры: при поступлении согласования маршрута, осуществляющего перевозку тяжеловесного и (или) крупногабаритного груза, или отказа в согласовании маршрута на бумажном носителе осуществляется регистрация в журнале входящей корреспонденции в администрации.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Максимальный срок выполнения административной процедуры - 5 рабочих дней.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3.8. </w:t>
      </w:r>
      <w:proofErr w:type="gramStart"/>
      <w:r>
        <w:rPr>
          <w:rFonts w:ascii="Arial" w:hAnsi="Arial" w:cs="Arial"/>
          <w:color w:val="000000"/>
        </w:rPr>
        <w:t>Заявления по экстренному пропуску тяжеловесных и (или) крупногабаритных грузов, направляемых для ликвидации последствий чрезвычайных ситуаций, рассматриваются администрацией в оперативном порядке в течение 1 рабочего дня с возможностью предъявления копий платёжных документов, подтверждающих оплату государственной пошлины за выдачу специального разрешения, платежей за возмещение вреда, причиняемого транспортными средствами, осуществляющими перевозки тяжеловесных грузов, автомобильным дорогам, после выдачи специального разрешения.</w:t>
      </w:r>
      <w:proofErr w:type="gramEnd"/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3.9. Выдача Заявителю документов, являющихся результатом предоставления муниципальной услуги.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Основанием для начала административной процедуры является: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получение согласования маршрута транспортного средства, осуществляющего перевозки тяжеловесных грузов и (или) крупногабаритных грузов, с владельцами автомобильных дорог и МВД России либо отказа в согласовании маршрута;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получение согласования маршрута транспортного средства, осуществляющего перевозки тяжеловесных грузов и (или) крупногабаритных грузов, если требуется составление специального проекта;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получение согласования маршрута транспортного средства, осуществляющего перевозки тяжеловесных грузов и (или) крупногабаритных грузов, после проведения оценки технического состояния автомобильных дорог или их участков;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экстренный пропуск тяжеловесных и (или) крупногабаритных грузов, направляемых для ликвидации последствий чрезвычайных ситуаций.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сведения о должностном лице, ответственном за выполнение административной процедуры: специалист администрации, ответственный за предоставление муниципальной услуги.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специалист администрации, ответственный за предоставление муниципальной услуги, при получении необходимых согласований в течение 3 рабочих дней после согласования, доводит до Заявителя размер платы в счёт возмещения вреда, причиняемого автомобильным дорогам транспортным средством, осуществляющим перевозку тяжеловесного груза.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3.9.1. </w:t>
      </w:r>
      <w:proofErr w:type="gramStart"/>
      <w:r>
        <w:rPr>
          <w:rFonts w:ascii="Arial" w:hAnsi="Arial" w:cs="Arial"/>
          <w:color w:val="000000"/>
        </w:rPr>
        <w:t>Выдача специального разрешения (продолжительность и (или) максимальный срок выполнения административного действия осуществляется специалистом администрации не позднее 1 рабочего дня со дня представления Заявителем копий платежных документов, подтверждающих оплату государственной пошлины за выдачу специального разрешения, платежей за возмещение вреда, причиняемого транспортным средством, осуществляющим перевозку тяжеловесных грузов, автомобильным дорогам, а также расходов на укрепление автомобильных дорог или принятия специальных мер по обустройству</w:t>
      </w:r>
      <w:proofErr w:type="gramEnd"/>
      <w:r>
        <w:rPr>
          <w:rFonts w:ascii="Arial" w:hAnsi="Arial" w:cs="Arial"/>
          <w:color w:val="000000"/>
        </w:rPr>
        <w:t xml:space="preserve"> автомобильных дорог или их участков при наличии оригинала заявления и схемы транспортного средства, также заверенных копий документов, указанных в </w:t>
      </w:r>
      <w:r>
        <w:rPr>
          <w:rFonts w:ascii="Arial" w:hAnsi="Arial" w:cs="Arial"/>
          <w:color w:val="000000"/>
        </w:rPr>
        <w:lastRenderedPageBreak/>
        <w:t>подпункте 2.8.1. пункта 2.8. настоящего административного регламента, в случае подачи заявления в адрес комитета посредством факсимильной связи.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Специалист администрации, ответственный за предоставление муниципальной услуги, подготавливает специальное разрешение или уведомление об отказе в выдаче специального разрешения.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3.9.2. </w:t>
      </w:r>
      <w:proofErr w:type="gramStart"/>
      <w:r>
        <w:rPr>
          <w:rFonts w:ascii="Arial" w:hAnsi="Arial" w:cs="Arial"/>
          <w:color w:val="000000"/>
        </w:rPr>
        <w:t>По письменному обращению Заявителя в течение 1 рабочего дня до выдачи специального разрешения в случае, если не требуется согласование маршрута транспортного средства с МВД России (если есть ранее согласовано), допускается замена указанного в заявлении на получение специального разрешения транспортного средства на аналогичное по своим техническим характеристикам, весовым и габаритным параметрам при условии предоставления подтверждающих однотипность весовых и габаритных параметров документов</w:t>
      </w:r>
      <w:proofErr w:type="gramEnd"/>
      <w:r>
        <w:rPr>
          <w:rFonts w:ascii="Arial" w:hAnsi="Arial" w:cs="Arial"/>
          <w:color w:val="000000"/>
        </w:rPr>
        <w:t xml:space="preserve"> (копия паспорта транспортного средства или свидетельства о регистрации).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3.9.3. </w:t>
      </w:r>
      <w:proofErr w:type="gramStart"/>
      <w:r>
        <w:rPr>
          <w:rFonts w:ascii="Arial" w:hAnsi="Arial" w:cs="Arial"/>
          <w:color w:val="000000"/>
        </w:rPr>
        <w:t>По постоянному маршруту транспортного средства, осуществляющего перевозки тяжеловесных и (или) крупногабаритных грузов по автомобильным дорогам, установленному в соответствии с частью 5 статьи 31 Федерального закона, выдача специального разрешения на перевозку крупногабаритных грузов по такому маршруту осуществляется в срок не более трех рабочих дней со дня согласования МВД России (если ранее не согласовано), тяжеловесных грузов - не более 3 рабочих дней со</w:t>
      </w:r>
      <w:proofErr w:type="gramEnd"/>
      <w:r>
        <w:rPr>
          <w:rFonts w:ascii="Arial" w:hAnsi="Arial" w:cs="Arial"/>
          <w:color w:val="000000"/>
        </w:rPr>
        <w:t xml:space="preserve"> дня предоставления документа, подтверждающего оплату возмещения вреда, причиняемого транспортным средством, осуществляющим перевозку тяжеловесного груза.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3.10. Администрация, принявшее решение об отказе в выдаче специального разрешения, информирует Заявителя о принятом решении, указав основания принятия данного решения, в течение 4 рабочих дней со дня регистрации заявления.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случае подачи заявления с использованием Единого Портала информирование Заявителя о принятом решении происходит через личный кабинет Заявителя на Едином Портале.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Результат административной процедуры: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выдача (направление) Заявителю специального разрешения, оформленного в соответствии с требованиями, установленными приказом Министерства финансов России от 07.02.2003 № 14н «О реализации Постановления Правительства Российской Федерации от 11.11.2002 № 817» подписанное Главой Бергульского сельсовета Северного района Новосибирской области. Копия специального разрешения остается в администрации;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выдача (направление) уведомления об отказе в выдаче специального разрешения.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Критерием принятия решения о предоставлении или об отказе в предоставлении муниципальной услуги является наличие или отсутствие оснований для отказа в предоставлении муниципальной услуги, указанных в пункте 2.11. настоящего административного регламента.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Способ фиксации результата административной процедуры: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sym w:font="Symbol" w:char="F02D"/>
      </w:r>
      <w:r>
        <w:rPr>
          <w:rFonts w:ascii="Arial" w:hAnsi="Arial" w:cs="Arial"/>
          <w:color w:val="000000"/>
        </w:rPr>
        <w:t xml:space="preserve"> специальное разрешение или уведомление об отказе в выдаче специального разрешения (приложение 1 к административному регламенту) регистрируется в журнале выданных специальных разрешений и выдается или направляется Заявителю.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Максимальный срок выполнения административной процедуры - 1 рабочий день.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lastRenderedPageBreak/>
        <w:t xml:space="preserve">4.  Формы </w:t>
      </w:r>
      <w:proofErr w:type="gramStart"/>
      <w:r>
        <w:rPr>
          <w:rFonts w:ascii="Arial" w:hAnsi="Arial" w:cs="Arial"/>
          <w:b/>
          <w:bCs/>
          <w:color w:val="000000"/>
          <w:sz w:val="30"/>
          <w:szCs w:val="30"/>
        </w:rPr>
        <w:t>контроля за</w:t>
      </w:r>
      <w:proofErr w:type="gramEnd"/>
      <w:r>
        <w:rPr>
          <w:rFonts w:ascii="Arial" w:hAnsi="Arial" w:cs="Arial"/>
          <w:b/>
          <w:bCs/>
          <w:color w:val="000000"/>
          <w:sz w:val="30"/>
          <w:szCs w:val="30"/>
        </w:rPr>
        <w:t xml:space="preserve"> исполнением административного регламента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4.1. Текущий </w:t>
      </w:r>
      <w:proofErr w:type="gramStart"/>
      <w:r>
        <w:rPr>
          <w:rFonts w:ascii="Arial" w:hAnsi="Arial" w:cs="Arial"/>
          <w:color w:val="000000"/>
        </w:rPr>
        <w:t>контроль за</w:t>
      </w:r>
      <w:proofErr w:type="gramEnd"/>
      <w:r>
        <w:rPr>
          <w:rFonts w:ascii="Arial" w:hAnsi="Arial" w:cs="Arial"/>
          <w:color w:val="000000"/>
        </w:rPr>
        <w:t xml:space="preserve"> соблюдением и исполнением муниципальными служащими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Бергульского сельсовета Северного района Новосибирской области.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услуги. Проверки проводятся на основании постановления администрации.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4.3. Ответственность за предоставление муниципальной услуги возлагается на Главу, </w:t>
      </w:r>
      <w:proofErr w:type="gramStart"/>
      <w:r>
        <w:rPr>
          <w:rFonts w:ascii="Arial" w:hAnsi="Arial" w:cs="Arial"/>
          <w:color w:val="000000"/>
        </w:rPr>
        <w:t>который</w:t>
      </w:r>
      <w:proofErr w:type="gramEnd"/>
      <w:r>
        <w:rPr>
          <w:rFonts w:ascii="Arial" w:hAnsi="Arial" w:cs="Arial"/>
          <w:color w:val="000000"/>
        </w:rPr>
        <w:t xml:space="preserve"> непосредственно принимает решение по вопросам предоставления муниципальной услуги.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4.4. 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 служащих администрации в соответствии с Федеральным законом </w:t>
      </w:r>
      <w:hyperlink r:id="rId26" w:tgtFrame="_blank" w:history="1">
        <w:r>
          <w:rPr>
            <w:rStyle w:val="hyperlink"/>
            <w:rFonts w:ascii="Arial" w:hAnsi="Arial" w:cs="Arial"/>
            <w:color w:val="0000FF"/>
          </w:rPr>
          <w:t>от 02.03.2007 № 25-ФЗ</w:t>
        </w:r>
      </w:hyperlink>
      <w:r>
        <w:rPr>
          <w:rFonts w:ascii="Arial" w:hAnsi="Arial" w:cs="Arial"/>
          <w:color w:val="000000"/>
        </w:rPr>
        <w:t> </w:t>
      </w:r>
      <w:hyperlink r:id="rId27" w:tgtFrame="_blank" w:history="1">
        <w:r>
          <w:rPr>
            <w:rStyle w:val="hyperlink"/>
            <w:rFonts w:ascii="Arial" w:hAnsi="Arial" w:cs="Arial"/>
            <w:color w:val="0000FF"/>
          </w:rPr>
          <w:t>«О муниципальной службе в Российской Федерации»</w:t>
        </w:r>
      </w:hyperlink>
      <w:r>
        <w:rPr>
          <w:rFonts w:ascii="Arial" w:hAnsi="Arial" w:cs="Arial"/>
          <w:color w:val="000000"/>
        </w:rPr>
        <w:t> и Федеральным законом </w:t>
      </w:r>
      <w:hyperlink r:id="rId28" w:tgtFrame="_blank" w:history="1">
        <w:r>
          <w:rPr>
            <w:rStyle w:val="hyperlink"/>
            <w:rFonts w:ascii="Arial" w:hAnsi="Arial" w:cs="Arial"/>
            <w:color w:val="0000FF"/>
          </w:rPr>
          <w:t>от 25 декабря 2008 года № 273-ФЗ</w:t>
        </w:r>
      </w:hyperlink>
      <w:r>
        <w:rPr>
          <w:rFonts w:ascii="Arial" w:hAnsi="Arial" w:cs="Arial"/>
          <w:color w:val="000000"/>
        </w:rPr>
        <w:t> «</w:t>
      </w:r>
      <w:hyperlink r:id="rId29" w:tgtFrame="_blank" w:history="1">
        <w:r>
          <w:rPr>
            <w:rStyle w:val="hyperlink"/>
            <w:rFonts w:ascii="Arial" w:hAnsi="Arial" w:cs="Arial"/>
            <w:color w:val="0000FF"/>
          </w:rPr>
          <w:t>О противодействии коррупции</w:t>
        </w:r>
      </w:hyperlink>
      <w:r>
        <w:rPr>
          <w:rFonts w:ascii="Arial" w:hAnsi="Arial" w:cs="Arial"/>
          <w:color w:val="000000"/>
        </w:rPr>
        <w:t>».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5.  Досудебный (внесудебный) порядок обжалования решений и действий (бездействия) администрации Бергульского сельсовета Северного района Новосибирской области, предоставляющей муниципальную услугу, многофункционального центра, а так же их должностных лиц, муниципальных служащих, работников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5.1. Досудебный (внесудебный) порядок обжалования решений и действий (бездействий) администрации Бергульского сельсовета Северного района Новосибирской области, должностных лиц, муниципальных служащих, работников.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5.2. </w:t>
      </w:r>
      <w:proofErr w:type="gramStart"/>
      <w:r>
        <w:rPr>
          <w:rFonts w:ascii="Arial" w:hAnsi="Arial" w:cs="Arial"/>
          <w:color w:val="000000"/>
        </w:rPr>
        <w:t>Заявитель имеет право обжаловать решения и действия (бездействие) администрации Бергульского сельсовета Северного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 </w:t>
      </w:r>
      <w:hyperlink r:id="rId30" w:tgtFrame="_blank" w:history="1">
        <w:r>
          <w:rPr>
            <w:rStyle w:val="hyperlink"/>
            <w:rFonts w:ascii="Arial" w:hAnsi="Arial" w:cs="Arial"/>
            <w:color w:val="0000FF"/>
          </w:rPr>
          <w:t>от 27.07.2010 № 210-ФЗ</w:t>
        </w:r>
      </w:hyperlink>
      <w:r>
        <w:rPr>
          <w:rFonts w:ascii="Arial" w:hAnsi="Arial" w:cs="Arial"/>
          <w:color w:val="000000"/>
        </w:rPr>
        <w:t> «</w:t>
      </w:r>
      <w:hyperlink r:id="rId31" w:tgtFrame="_blank" w:history="1">
        <w:r>
          <w:rPr>
            <w:rStyle w:val="hyperlink"/>
            <w:rFonts w:ascii="Arial" w:hAnsi="Arial" w:cs="Arial"/>
            <w:color w:val="0000FF"/>
          </w:rPr>
          <w:t>Об организации предоставления государственных и муниципальных услуг</w:t>
        </w:r>
      </w:hyperlink>
      <w:r>
        <w:rPr>
          <w:rFonts w:ascii="Arial" w:hAnsi="Arial" w:cs="Arial"/>
          <w:color w:val="000000"/>
        </w:rPr>
        <w:t>».</w:t>
      </w:r>
      <w:proofErr w:type="gramEnd"/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5.3. Жалоба на действия (бездействия) администрации Бергульского сельсовета Северного района Новосибирской области, должностных лиц, муниципальных служащих подается главе Бергульского сельсовета Северного района Новосибирской области.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5.4. </w:t>
      </w:r>
      <w:proofErr w:type="gramStart"/>
      <w:r>
        <w:rPr>
          <w:rFonts w:ascii="Arial" w:hAnsi="Arial" w:cs="Arial"/>
          <w:color w:val="000000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Бергульского сельсовета Северного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>
        <w:rPr>
          <w:rFonts w:ascii="Arial" w:hAnsi="Arial" w:cs="Arial"/>
          <w:color w:val="000000"/>
        </w:rPr>
        <w:t xml:space="preserve"> предоставления муниципальной услуги администрацией Бергульского сельсовета Северного района Новосибирской области.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5.5.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Бергульского сельсовета Северного района Новосибирской области, предоставляющей муниципальную услугу, должностных лиц, муниципальных служащих: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Федеральный закон </w:t>
      </w:r>
      <w:hyperlink r:id="rId32" w:tgtFrame="_blank" w:history="1">
        <w:r>
          <w:rPr>
            <w:rStyle w:val="hyperlink"/>
            <w:rFonts w:ascii="Arial" w:hAnsi="Arial" w:cs="Arial"/>
            <w:color w:val="0000FF"/>
          </w:rPr>
          <w:t>от 27.07.2010 № 210-ФЗ</w:t>
        </w:r>
      </w:hyperlink>
      <w:r>
        <w:rPr>
          <w:rFonts w:ascii="Arial" w:hAnsi="Arial" w:cs="Arial"/>
          <w:color w:val="000000"/>
        </w:rPr>
        <w:t> «</w:t>
      </w:r>
      <w:hyperlink r:id="rId33" w:tgtFrame="_blank" w:history="1">
        <w:r>
          <w:rPr>
            <w:rStyle w:val="hyperlink"/>
            <w:rFonts w:ascii="Arial" w:hAnsi="Arial" w:cs="Arial"/>
            <w:color w:val="0000FF"/>
          </w:rPr>
          <w:t>Об организации предоставления государственных и муниципальных услуг</w:t>
        </w:r>
      </w:hyperlink>
      <w:r>
        <w:rPr>
          <w:rFonts w:ascii="Arial" w:hAnsi="Arial" w:cs="Arial"/>
          <w:color w:val="000000"/>
        </w:rPr>
        <w:t>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5.6.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 1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административному регламенту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УВЕДОМЛЕНИЕ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об отказе в выдаче специального разрешения на движение по автомобильным дорогам местного значения транспортного средства, осуществляющего перевозки тяжеловесных и (или) крупногабаритных грузов на территории Бергульского сельсовета Северного района Новосибирской области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u w:val="single"/>
        </w:rPr>
        <w:t>Администрация Бергульского сельсовета Северного района Новосибирской области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(полное название Администрации муниципального образования принимающей решение)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рассмотрев заявление и документы, представленные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_____________________________________________________________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(фамилия, имя, отчество заявителя - физического лица или полное наименование заявителя - юридического лица)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для __________________________________________________________________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(наименование муниципальной услуги)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отказывает в выдаче специального разрешения на движение по автомобильным дорогам местного значения транспортного средства, осуществляющего перевозки тяжеловесных и (или) крупногабаритных грузов по следующим основаниям (указать причину):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____________________________________________________________________________________________________________________________________________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«___» _________20_г.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__________________ ____________/____________/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(дата) (должность) (подпись, Ф.И.О.)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__________________________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63CD8" w:rsidRDefault="00C63CD8" w:rsidP="00C63CD8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205FA" w:rsidRDefault="006205FA"/>
    <w:sectPr w:rsidR="00620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CD8"/>
    <w:rsid w:val="00022415"/>
    <w:rsid w:val="006205FA"/>
    <w:rsid w:val="00C6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  <w:style w:type="paragraph" w:styleId="a7">
    <w:name w:val="Normal (Web)"/>
    <w:basedOn w:val="a"/>
    <w:uiPriority w:val="99"/>
    <w:semiHidden/>
    <w:unhideWhenUsed/>
    <w:rsid w:val="00C63CD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hyperlink">
    <w:name w:val="hyperlink"/>
    <w:basedOn w:val="a0"/>
    <w:rsid w:val="00C63C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  <w:style w:type="paragraph" w:styleId="a7">
    <w:name w:val="Normal (Web)"/>
    <w:basedOn w:val="a"/>
    <w:uiPriority w:val="99"/>
    <w:semiHidden/>
    <w:unhideWhenUsed/>
    <w:rsid w:val="00C63CD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hyperlink">
    <w:name w:val="hyperlink"/>
    <w:basedOn w:val="a0"/>
    <w:rsid w:val="00C63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1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avo-search.minjust.ru/bigs/showDocument.html?id=BBA0BFB1-06C7-4E50-A8D3-FE1045784BF1" TargetMode="External"/><Relationship Id="rId18" Type="http://schemas.openxmlformats.org/officeDocument/2006/relationships/hyperlink" Target="https://pravo-search.minjust.ru/bigs/showDocument.html?id=89A32E8C-E6B9-45B0-A397-3FCF78826D61" TargetMode="External"/><Relationship Id="rId26" Type="http://schemas.openxmlformats.org/officeDocument/2006/relationships/hyperlink" Target="https://pravo-search.minjust.ru/bigs/showDocument.html?id=BBF89570-6239-4CFB-BDBA-5B454C14E32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pravo-search.minjust.ru/bigs/showDocument.html?id=BBA0BFB1-06C7-4E50-A8D3-FE1045784BF1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pravo-search.minjust.ru/bigs/showDocument.html?id=A7EA6391-27AF-4E56-A7EC-65CE16F87710" TargetMode="External"/><Relationship Id="rId12" Type="http://schemas.openxmlformats.org/officeDocument/2006/relationships/hyperlink" Target="https://pravo-search.minjust.ru/bigs/showDocument.html?id=BBA0BFB1-06C7-4E50-A8D3-FE1045784BF1" TargetMode="External"/><Relationship Id="rId17" Type="http://schemas.openxmlformats.org/officeDocument/2006/relationships/hyperlink" Target="https://pravo-search.minjust.ru/bigs/showDocument.html?id=A7EA6391-27AF-4E56-A7EC-65CE16F87710" TargetMode="External"/><Relationship Id="rId25" Type="http://schemas.openxmlformats.org/officeDocument/2006/relationships/hyperlink" Target="https://pravo-search.minjust.ru/bigs/showDocument.html?id=A7EA6391-27AF-4E56-A7EC-65CE16F87710" TargetMode="External"/><Relationship Id="rId33" Type="http://schemas.openxmlformats.org/officeDocument/2006/relationships/hyperlink" Target="https://pravo-search.minjust.ru/bigs/showDocument.html?id=BBA0BFB1-06C7-4E50-A8D3-FE1045784BF1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pravo-search.minjust.ru/bigs/showDocument.html?id=A7EA6391-27AF-4E56-A7EC-65CE16F87710" TargetMode="External"/><Relationship Id="rId20" Type="http://schemas.openxmlformats.org/officeDocument/2006/relationships/hyperlink" Target="https://pravo-search.minjust.ru/bigs/showDocument.html?id=DE38B280-2001-4EA5-B185-AFEFFF96C6D2" TargetMode="External"/><Relationship Id="rId29" Type="http://schemas.openxmlformats.org/officeDocument/2006/relationships/hyperlink" Target="https://pravo-search.minjust.ru/bigs/showDocument.html?id=9AA48369-618A-4BB4-B4B8-AE15F2B7EBF6" TargetMode="Externa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89A32E8C-E6B9-45B0-A397-3FCF78826D61" TargetMode="External"/><Relationship Id="rId11" Type="http://schemas.openxmlformats.org/officeDocument/2006/relationships/hyperlink" Target="https://pravo-search.minjust.ru/bigs/showDocument.html?id=BEDB8D87-FB71-47D6-A08B-7000CAA8861A" TargetMode="External"/><Relationship Id="rId24" Type="http://schemas.openxmlformats.org/officeDocument/2006/relationships/hyperlink" Target="https://pravo-search.minjust.ru/bigs/showDocument.html?id=B5C1D49E-FAAD-4027-8721-C4ED5CA2F0A3" TargetMode="External"/><Relationship Id="rId32" Type="http://schemas.openxmlformats.org/officeDocument/2006/relationships/hyperlink" Target="https://pravo-search.minjust.ru/bigs/showDocument.html?id=BBA0BFB1-06C7-4E50-A8D3-FE1045784BF1" TargetMode="External"/><Relationship Id="rId5" Type="http://schemas.openxmlformats.org/officeDocument/2006/relationships/hyperlink" Target="https://pravo-search.minjust.ru/bigs/showDocument.html?id=DE38B280-2001-4EA5-B185-AFEFFF96C6D2" TargetMode="External"/><Relationship Id="rId15" Type="http://schemas.openxmlformats.org/officeDocument/2006/relationships/hyperlink" Target="https://pravo-search.minjust.ru/bigs/showDocument.html?id=96E20C02-1B12-465A-B64C-24AA92270007" TargetMode="External"/><Relationship Id="rId23" Type="http://schemas.openxmlformats.org/officeDocument/2006/relationships/hyperlink" Target="https://pravo-search.minjust.ru/bigs/showDocument.html?id=705BE23D-97A2-4042-8F4B-CEF882ACA34B" TargetMode="External"/><Relationship Id="rId28" Type="http://schemas.openxmlformats.org/officeDocument/2006/relationships/hyperlink" Target="https://pravo-search.minjust.ru/bigs/showDocument.html?id=9AA48369-618A-4BB4-B4B8-AE15F2B7EBF6" TargetMode="External"/><Relationship Id="rId10" Type="http://schemas.openxmlformats.org/officeDocument/2006/relationships/hyperlink" Target="https://pravo-search.minjust.ru/bigs/showDocument.html?id=313AE05C-60D9-4F9E-8A34-D942808694A8" TargetMode="External"/><Relationship Id="rId19" Type="http://schemas.openxmlformats.org/officeDocument/2006/relationships/hyperlink" Target="https://pravo-search.minjust.ru/bigs/showDocument.html?id=A7EA6391-27AF-4E56-A7EC-65CE16F87710" TargetMode="External"/><Relationship Id="rId31" Type="http://schemas.openxmlformats.org/officeDocument/2006/relationships/hyperlink" Target="https://pravo-search.minjust.ru/bigs/showDocument.html?id=BBA0BFB1-06C7-4E50-A8D3-FE1045784BF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313AE05C-60D9-4F9E-8A34-D942808694A8" TargetMode="External"/><Relationship Id="rId14" Type="http://schemas.openxmlformats.org/officeDocument/2006/relationships/hyperlink" Target="https://pravo-search.minjust.ru/bigs/showDocument.html?id=96E20C02-1B12-465A-B64C-24AA92270007" TargetMode="External"/><Relationship Id="rId22" Type="http://schemas.openxmlformats.org/officeDocument/2006/relationships/hyperlink" Target="https://pravo-search.minjust.ru/bigs/showDocument.html?id=BBA0BFB1-06C7-4E50-A8D3-FE1045784BF1" TargetMode="External"/><Relationship Id="rId27" Type="http://schemas.openxmlformats.org/officeDocument/2006/relationships/hyperlink" Target="https://pravo-search.minjust.ru/bigs/showDocument.html?id=BBF89570-6239-4CFB-BDBA-5B454C14E321" TargetMode="External"/><Relationship Id="rId30" Type="http://schemas.openxmlformats.org/officeDocument/2006/relationships/hyperlink" Target="https://pravo-search.minjust.ru/bigs/showDocument.html?id=BBA0BFB1-06C7-4E50-A8D3-FE1045784BF1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pravo-search.minjust.ru/bigs/showDocument.html?id=705BE23D-97A2-4042-8F4B-CEF882ACA34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24</Pages>
  <Words>10706</Words>
  <Characters>61026</Characters>
  <Application>Microsoft Office Word</Application>
  <DocSecurity>0</DocSecurity>
  <Lines>508</Lines>
  <Paragraphs>143</Paragraphs>
  <ScaleCrop>false</ScaleCrop>
  <Company/>
  <LinksUpToDate>false</LinksUpToDate>
  <CharactersWithSpaces>71589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2023-02-15T03:40:00Z</dcterms:created>
  <dcterms:modified xsi:type="dcterms:W3CDTF">2023-02-15T03:44:00Z</dcterms:modified>
</cp:coreProperties>
</file>